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06" w:rsidRPr="00214EFA" w:rsidRDefault="00D96F06">
      <w:pPr>
        <w:jc w:val="both"/>
        <w:rPr>
          <w:color w:val="000000" w:themeColor="text1"/>
        </w:rPr>
      </w:pPr>
    </w:p>
    <w:p w:rsidR="004236AE" w:rsidRPr="00214EFA" w:rsidRDefault="00FD4D32">
      <w:pPr>
        <w:pStyle w:val="Zkladntext2"/>
        <w:rPr>
          <w:b/>
          <w:bCs/>
          <w:color w:val="000000" w:themeColor="text1"/>
          <w:sz w:val="40"/>
          <w:szCs w:val="40"/>
        </w:rPr>
      </w:pPr>
      <w:r w:rsidRPr="00214EFA">
        <w:rPr>
          <w:b/>
          <w:bCs/>
          <w:color w:val="000000" w:themeColor="text1"/>
          <w:sz w:val="40"/>
          <w:szCs w:val="40"/>
        </w:rPr>
        <w:t xml:space="preserve">    </w:t>
      </w:r>
      <w:r w:rsidR="00D96F06" w:rsidRPr="00214EFA">
        <w:rPr>
          <w:b/>
          <w:bCs/>
          <w:color w:val="000000" w:themeColor="text1"/>
          <w:sz w:val="40"/>
          <w:szCs w:val="40"/>
        </w:rPr>
        <w:t xml:space="preserve">PROGRAM HOSPODÁRSKEHO </w:t>
      </w:r>
    </w:p>
    <w:p w:rsidR="004236AE" w:rsidRPr="00214EFA" w:rsidRDefault="004236AE">
      <w:pPr>
        <w:pStyle w:val="Zkladntext2"/>
        <w:rPr>
          <w:b/>
          <w:bCs/>
          <w:color w:val="000000" w:themeColor="text1"/>
          <w:sz w:val="40"/>
          <w:szCs w:val="40"/>
        </w:rPr>
      </w:pPr>
    </w:p>
    <w:p w:rsidR="004236AE" w:rsidRPr="00214EFA" w:rsidRDefault="00D96F06">
      <w:pPr>
        <w:pStyle w:val="Zkladntext2"/>
        <w:rPr>
          <w:b/>
          <w:bCs/>
          <w:color w:val="000000" w:themeColor="text1"/>
          <w:sz w:val="40"/>
          <w:szCs w:val="40"/>
        </w:rPr>
      </w:pPr>
      <w:r w:rsidRPr="00214EFA">
        <w:rPr>
          <w:b/>
          <w:bCs/>
          <w:color w:val="000000" w:themeColor="text1"/>
          <w:sz w:val="40"/>
          <w:szCs w:val="40"/>
        </w:rPr>
        <w:t xml:space="preserve">A SOCIÁLNEHO ROZVOJA  </w:t>
      </w:r>
    </w:p>
    <w:p w:rsidR="004236AE" w:rsidRPr="00214EFA" w:rsidRDefault="004236AE">
      <w:pPr>
        <w:pStyle w:val="Zkladntext2"/>
        <w:rPr>
          <w:b/>
          <w:bCs/>
          <w:color w:val="000000" w:themeColor="text1"/>
          <w:sz w:val="40"/>
          <w:szCs w:val="40"/>
        </w:rPr>
      </w:pPr>
    </w:p>
    <w:p w:rsidR="00D96F06" w:rsidRPr="00214EFA" w:rsidRDefault="00D96F06" w:rsidP="004236AE">
      <w:pPr>
        <w:pStyle w:val="Zkladntext2"/>
        <w:rPr>
          <w:b/>
          <w:color w:val="000000" w:themeColor="text1"/>
          <w:sz w:val="44"/>
          <w:szCs w:val="44"/>
        </w:rPr>
      </w:pPr>
      <w:r w:rsidRPr="00214EFA">
        <w:rPr>
          <w:b/>
          <w:color w:val="000000" w:themeColor="text1"/>
          <w:sz w:val="44"/>
          <w:szCs w:val="44"/>
        </w:rPr>
        <w:t>OBCE</w:t>
      </w:r>
    </w:p>
    <w:p w:rsidR="00D96F06" w:rsidRPr="00214EFA" w:rsidRDefault="00D96F06">
      <w:pPr>
        <w:jc w:val="center"/>
        <w:rPr>
          <w:b/>
          <w:bCs/>
          <w:color w:val="000000" w:themeColor="text1"/>
          <w:sz w:val="36"/>
        </w:rPr>
      </w:pPr>
    </w:p>
    <w:p w:rsidR="00D96F06" w:rsidRPr="00214EFA" w:rsidRDefault="00D96F06">
      <w:pPr>
        <w:pStyle w:val="Nadpis5"/>
        <w:rPr>
          <w:color w:val="000000" w:themeColor="text1"/>
          <w:sz w:val="52"/>
        </w:rPr>
      </w:pPr>
      <w:r w:rsidRPr="00214EFA">
        <w:rPr>
          <w:color w:val="000000" w:themeColor="text1"/>
          <w:sz w:val="52"/>
        </w:rPr>
        <w:t>HROMOŠ</w:t>
      </w:r>
    </w:p>
    <w:p w:rsidR="00D96F06" w:rsidRPr="00214EFA" w:rsidRDefault="00D96F06">
      <w:pPr>
        <w:jc w:val="center"/>
        <w:rPr>
          <w:b/>
          <w:bCs/>
          <w:color w:val="000000" w:themeColor="text1"/>
          <w:sz w:val="36"/>
        </w:rPr>
      </w:pPr>
    </w:p>
    <w:p w:rsidR="00D96F06" w:rsidRPr="00214EFA" w:rsidRDefault="00D96F06">
      <w:pPr>
        <w:jc w:val="center"/>
        <w:rPr>
          <w:b/>
          <w:bCs/>
          <w:color w:val="000000" w:themeColor="text1"/>
          <w:sz w:val="36"/>
        </w:rPr>
      </w:pPr>
    </w:p>
    <w:p w:rsidR="00D96F06" w:rsidRPr="00214EFA" w:rsidRDefault="006136EA">
      <w:pPr>
        <w:jc w:val="center"/>
        <w:rPr>
          <w:b/>
          <w:bCs/>
          <w:color w:val="000000" w:themeColor="text1"/>
          <w:sz w:val="36"/>
        </w:rPr>
      </w:pPr>
      <w:r w:rsidRPr="00214EFA">
        <w:rPr>
          <w:b/>
          <w:bCs/>
          <w:color w:val="000000" w:themeColor="text1"/>
          <w:sz w:val="36"/>
        </w:rPr>
        <w:t>20</w:t>
      </w:r>
      <w:r w:rsidR="00FD4D32" w:rsidRPr="00214EFA">
        <w:rPr>
          <w:b/>
          <w:bCs/>
          <w:color w:val="000000" w:themeColor="text1"/>
          <w:sz w:val="36"/>
        </w:rPr>
        <w:t>15</w:t>
      </w:r>
      <w:r w:rsidR="004236AE" w:rsidRPr="00214EFA">
        <w:rPr>
          <w:b/>
          <w:bCs/>
          <w:color w:val="000000" w:themeColor="text1"/>
          <w:sz w:val="36"/>
        </w:rPr>
        <w:t xml:space="preserve"> - 20</w:t>
      </w:r>
      <w:r w:rsidR="00FD4D32" w:rsidRPr="00214EFA">
        <w:rPr>
          <w:b/>
          <w:bCs/>
          <w:color w:val="000000" w:themeColor="text1"/>
          <w:sz w:val="36"/>
        </w:rPr>
        <w:t>2</w:t>
      </w:r>
      <w:r w:rsidR="00D12D5E" w:rsidRPr="00214EFA">
        <w:rPr>
          <w:b/>
          <w:bCs/>
          <w:color w:val="000000" w:themeColor="text1"/>
          <w:sz w:val="36"/>
        </w:rPr>
        <w:t>0</w:t>
      </w:r>
    </w:p>
    <w:p w:rsidR="00D96F06" w:rsidRPr="00214EFA" w:rsidRDefault="00D96F06">
      <w:pPr>
        <w:jc w:val="center"/>
        <w:rPr>
          <w:color w:val="000000" w:themeColor="text1"/>
        </w:rPr>
      </w:pPr>
    </w:p>
    <w:p w:rsidR="00D96F06" w:rsidRPr="00214EFA" w:rsidRDefault="00D96F06">
      <w:pPr>
        <w:jc w:val="center"/>
        <w:rPr>
          <w:color w:val="000000" w:themeColor="text1"/>
        </w:rPr>
      </w:pPr>
    </w:p>
    <w:p w:rsidR="00D96F06" w:rsidRPr="00214EFA" w:rsidRDefault="00D96F06">
      <w:pPr>
        <w:jc w:val="both"/>
        <w:rPr>
          <w:color w:val="000000" w:themeColor="text1"/>
        </w:rPr>
      </w:pPr>
    </w:p>
    <w:p w:rsidR="00D96F06" w:rsidRPr="00214EFA" w:rsidRDefault="00D26E69" w:rsidP="00EB7F86">
      <w:pPr>
        <w:jc w:val="center"/>
        <w:rPr>
          <w:color w:val="000000" w:themeColor="text1"/>
        </w:rPr>
      </w:pPr>
      <w:r w:rsidRPr="00214EFA">
        <w:rPr>
          <w:noProof/>
          <w:color w:val="000000" w:themeColor="text1"/>
        </w:rPr>
        <w:drawing>
          <wp:inline distT="0" distB="0" distL="0" distR="0">
            <wp:extent cx="1876425" cy="2124075"/>
            <wp:effectExtent l="19050" t="0" r="9525" b="0"/>
            <wp:docPr id="2" name="Obrázok 2" descr="hrom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romo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F06" w:rsidRPr="00214EFA" w:rsidRDefault="00D96F06">
      <w:pPr>
        <w:jc w:val="both"/>
        <w:rPr>
          <w:color w:val="000000" w:themeColor="text1"/>
        </w:rPr>
      </w:pPr>
    </w:p>
    <w:p w:rsidR="00D96F06" w:rsidRPr="00214EFA" w:rsidRDefault="00D96F06" w:rsidP="002673FD">
      <w:pPr>
        <w:jc w:val="center"/>
        <w:rPr>
          <w:color w:val="000000" w:themeColor="text1"/>
        </w:rPr>
      </w:pPr>
    </w:p>
    <w:p w:rsidR="00D96F06" w:rsidRPr="00214EFA" w:rsidRDefault="00D96F06">
      <w:pPr>
        <w:jc w:val="both"/>
        <w:rPr>
          <w:color w:val="000000" w:themeColor="text1"/>
        </w:rPr>
      </w:pPr>
      <w:r w:rsidRPr="00214EFA">
        <w:rPr>
          <w:color w:val="000000" w:themeColor="text1"/>
        </w:rPr>
        <w:t xml:space="preserve">                     </w:t>
      </w:r>
    </w:p>
    <w:p w:rsidR="00D96F06" w:rsidRPr="00214EFA" w:rsidRDefault="00D96F06">
      <w:pPr>
        <w:jc w:val="both"/>
        <w:rPr>
          <w:color w:val="000000" w:themeColor="text1"/>
        </w:rPr>
      </w:pPr>
    </w:p>
    <w:p w:rsidR="00D96F06" w:rsidRPr="00214EFA" w:rsidRDefault="00D96F06">
      <w:pPr>
        <w:jc w:val="both"/>
        <w:rPr>
          <w:color w:val="000000" w:themeColor="text1"/>
        </w:rPr>
      </w:pPr>
    </w:p>
    <w:p w:rsidR="00D96F06" w:rsidRPr="00214EFA" w:rsidRDefault="00D96F06">
      <w:pPr>
        <w:jc w:val="both"/>
        <w:rPr>
          <w:color w:val="000000" w:themeColor="text1"/>
          <w:sz w:val="24"/>
        </w:rPr>
      </w:pPr>
    </w:p>
    <w:p w:rsidR="00D96F06" w:rsidRPr="00214EFA" w:rsidRDefault="00D96F06">
      <w:pPr>
        <w:jc w:val="both"/>
        <w:rPr>
          <w:color w:val="000000" w:themeColor="text1"/>
          <w:u w:val="single"/>
        </w:rPr>
      </w:pPr>
    </w:p>
    <w:p w:rsidR="00D96F06" w:rsidRPr="00214EFA" w:rsidRDefault="00D96F06">
      <w:pPr>
        <w:jc w:val="both"/>
        <w:rPr>
          <w:color w:val="000000" w:themeColor="text1"/>
          <w:u w:val="single"/>
        </w:rPr>
      </w:pPr>
    </w:p>
    <w:p w:rsidR="00D96F06" w:rsidRPr="00214EFA" w:rsidRDefault="00D96F06">
      <w:pPr>
        <w:jc w:val="both"/>
        <w:rPr>
          <w:color w:val="000000" w:themeColor="text1"/>
          <w:u w:val="single"/>
        </w:rPr>
      </w:pPr>
    </w:p>
    <w:p w:rsidR="00D96F06" w:rsidRPr="00214EFA" w:rsidRDefault="00D96F06">
      <w:pPr>
        <w:jc w:val="both"/>
        <w:rPr>
          <w:color w:val="000000" w:themeColor="text1"/>
          <w:u w:val="single"/>
        </w:rPr>
      </w:pPr>
    </w:p>
    <w:p w:rsidR="00D96F06" w:rsidRPr="00214EFA" w:rsidRDefault="00D96F06">
      <w:pPr>
        <w:jc w:val="both"/>
        <w:rPr>
          <w:color w:val="000000" w:themeColor="text1"/>
          <w:u w:val="single"/>
        </w:rPr>
      </w:pPr>
    </w:p>
    <w:p w:rsidR="00D96F06" w:rsidRPr="00214EFA" w:rsidRDefault="00D96F06">
      <w:pPr>
        <w:jc w:val="both"/>
        <w:rPr>
          <w:color w:val="000000" w:themeColor="text1"/>
          <w:u w:val="single"/>
        </w:rPr>
      </w:pPr>
    </w:p>
    <w:p w:rsidR="00D96F06" w:rsidRPr="00214EFA" w:rsidRDefault="00D96F06">
      <w:pPr>
        <w:jc w:val="both"/>
        <w:rPr>
          <w:color w:val="000000" w:themeColor="text1"/>
          <w:sz w:val="24"/>
        </w:rPr>
      </w:pPr>
    </w:p>
    <w:p w:rsidR="00D96F06" w:rsidRPr="00214EFA" w:rsidRDefault="00D96F06">
      <w:pPr>
        <w:jc w:val="both"/>
        <w:rPr>
          <w:color w:val="000000" w:themeColor="text1"/>
          <w:sz w:val="24"/>
        </w:rPr>
      </w:pPr>
    </w:p>
    <w:p w:rsidR="00D96F06" w:rsidRPr="00214EFA" w:rsidRDefault="00D96F06">
      <w:pPr>
        <w:jc w:val="both"/>
        <w:rPr>
          <w:color w:val="000000" w:themeColor="text1"/>
          <w:sz w:val="24"/>
        </w:rPr>
      </w:pPr>
    </w:p>
    <w:p w:rsidR="00D96F06" w:rsidRPr="00214EFA" w:rsidRDefault="00D96F06">
      <w:pPr>
        <w:jc w:val="both"/>
        <w:rPr>
          <w:color w:val="000000" w:themeColor="text1"/>
          <w:sz w:val="24"/>
        </w:rPr>
      </w:pPr>
    </w:p>
    <w:p w:rsidR="00D96F06" w:rsidRPr="00214EFA" w:rsidRDefault="00D96F06">
      <w:pPr>
        <w:jc w:val="both"/>
        <w:rPr>
          <w:color w:val="000000" w:themeColor="text1"/>
          <w:sz w:val="24"/>
        </w:rPr>
      </w:pPr>
    </w:p>
    <w:p w:rsidR="00D96F06" w:rsidRPr="00214EFA" w:rsidRDefault="00D96F06">
      <w:pPr>
        <w:jc w:val="both"/>
        <w:rPr>
          <w:color w:val="000000" w:themeColor="text1"/>
          <w:sz w:val="24"/>
        </w:rPr>
      </w:pPr>
    </w:p>
    <w:p w:rsidR="00D96F06" w:rsidRPr="00214EFA" w:rsidRDefault="00D96F06">
      <w:pPr>
        <w:jc w:val="both"/>
        <w:rPr>
          <w:color w:val="000000" w:themeColor="text1"/>
          <w:sz w:val="24"/>
        </w:rPr>
      </w:pPr>
    </w:p>
    <w:p w:rsidR="00D96F06" w:rsidRPr="00214EFA" w:rsidRDefault="00D96F06">
      <w:pPr>
        <w:jc w:val="both"/>
        <w:rPr>
          <w:color w:val="000000" w:themeColor="text1"/>
          <w:sz w:val="24"/>
        </w:rPr>
      </w:pPr>
    </w:p>
    <w:p w:rsidR="00D96F06" w:rsidRPr="00214EFA" w:rsidRDefault="00D96F06">
      <w:pPr>
        <w:pStyle w:val="Zkladntext"/>
        <w:jc w:val="both"/>
        <w:rPr>
          <w:color w:val="000000" w:themeColor="text1"/>
        </w:rPr>
      </w:pPr>
    </w:p>
    <w:p w:rsidR="00D96F06" w:rsidRPr="00214EFA" w:rsidRDefault="00D96F06">
      <w:pPr>
        <w:pStyle w:val="Zkladntext"/>
        <w:jc w:val="both"/>
        <w:rPr>
          <w:color w:val="000000" w:themeColor="text1"/>
        </w:rPr>
      </w:pPr>
    </w:p>
    <w:p w:rsidR="002673FD" w:rsidRPr="00214EFA" w:rsidRDefault="002673FD" w:rsidP="002673FD">
      <w:pPr>
        <w:pStyle w:val="Zkladntext"/>
        <w:rPr>
          <w:color w:val="000000" w:themeColor="text1"/>
        </w:rPr>
      </w:pPr>
      <w:r w:rsidRPr="00214EFA">
        <w:rPr>
          <w:color w:val="000000" w:themeColor="text1"/>
        </w:rPr>
        <w:t>Obsah</w:t>
      </w:r>
    </w:p>
    <w:p w:rsidR="002673FD" w:rsidRPr="00214EFA" w:rsidRDefault="002673FD" w:rsidP="002673FD">
      <w:pPr>
        <w:pStyle w:val="Zkladntext"/>
        <w:rPr>
          <w:color w:val="000000" w:themeColor="text1"/>
        </w:rPr>
      </w:pPr>
    </w:p>
    <w:p w:rsidR="002673FD" w:rsidRPr="00214EFA" w:rsidRDefault="002673FD" w:rsidP="002673FD">
      <w:pPr>
        <w:pStyle w:val="Zkladntext"/>
        <w:rPr>
          <w:color w:val="000000" w:themeColor="text1"/>
        </w:rPr>
      </w:pPr>
      <w:r w:rsidRPr="00214EFA">
        <w:rPr>
          <w:color w:val="000000" w:themeColor="text1"/>
        </w:rPr>
        <w:t>1</w:t>
      </w:r>
      <w:r w:rsidR="003A7214" w:rsidRPr="00214EFA">
        <w:rPr>
          <w:color w:val="000000" w:themeColor="text1"/>
        </w:rPr>
        <w:t xml:space="preserve">    </w:t>
      </w:r>
      <w:r w:rsidRPr="00214EFA">
        <w:rPr>
          <w:color w:val="000000" w:themeColor="text1"/>
        </w:rPr>
        <w:t>Úvod......................................................................................................................</w:t>
      </w:r>
      <w:r w:rsidR="003A7214" w:rsidRPr="00214EFA">
        <w:rPr>
          <w:color w:val="000000" w:themeColor="text1"/>
        </w:rPr>
        <w:t>..</w:t>
      </w:r>
      <w:r w:rsidRPr="00214EFA">
        <w:rPr>
          <w:color w:val="000000" w:themeColor="text1"/>
        </w:rPr>
        <w:t>........3</w:t>
      </w:r>
    </w:p>
    <w:p w:rsidR="002673FD" w:rsidRPr="00214EFA" w:rsidRDefault="002673FD" w:rsidP="002673FD">
      <w:pPr>
        <w:pStyle w:val="Zkladntext"/>
        <w:rPr>
          <w:color w:val="000000" w:themeColor="text1"/>
        </w:rPr>
      </w:pPr>
    </w:p>
    <w:p w:rsidR="002673FD" w:rsidRPr="00214EFA" w:rsidRDefault="003A7214" w:rsidP="002673FD">
      <w:pPr>
        <w:pStyle w:val="Zkladntext"/>
        <w:rPr>
          <w:color w:val="000000" w:themeColor="text1"/>
        </w:rPr>
      </w:pPr>
      <w:r w:rsidRPr="00214EFA">
        <w:rPr>
          <w:color w:val="000000" w:themeColor="text1"/>
        </w:rPr>
        <w:tab/>
        <w:t xml:space="preserve">1.1      </w:t>
      </w:r>
      <w:r w:rsidR="002673FD" w:rsidRPr="00214EFA">
        <w:rPr>
          <w:color w:val="000000" w:themeColor="text1"/>
        </w:rPr>
        <w:t>Legislatívne záze</w:t>
      </w:r>
      <w:r w:rsidRPr="00214EFA">
        <w:rPr>
          <w:color w:val="000000" w:themeColor="text1"/>
        </w:rPr>
        <w:t>mie..........</w:t>
      </w:r>
      <w:r w:rsidR="002673FD" w:rsidRPr="00214EFA">
        <w:rPr>
          <w:color w:val="000000" w:themeColor="text1"/>
        </w:rPr>
        <w:t>.............................................................................3</w:t>
      </w:r>
    </w:p>
    <w:p w:rsidR="002673FD" w:rsidRPr="00214EFA" w:rsidRDefault="002673FD" w:rsidP="002673FD">
      <w:pPr>
        <w:pStyle w:val="Zkladntext"/>
        <w:rPr>
          <w:color w:val="000000" w:themeColor="text1"/>
        </w:rPr>
      </w:pPr>
    </w:p>
    <w:p w:rsidR="002673FD" w:rsidRPr="00214EFA" w:rsidRDefault="003A7214" w:rsidP="002673FD">
      <w:pPr>
        <w:pStyle w:val="Zkladntext"/>
        <w:rPr>
          <w:color w:val="000000" w:themeColor="text1"/>
        </w:rPr>
      </w:pPr>
      <w:r w:rsidRPr="00214EFA">
        <w:rPr>
          <w:color w:val="000000" w:themeColor="text1"/>
        </w:rPr>
        <w:tab/>
        <w:t xml:space="preserve">1.2      </w:t>
      </w:r>
      <w:r w:rsidR="002673FD" w:rsidRPr="00214EFA">
        <w:rPr>
          <w:color w:val="000000" w:themeColor="text1"/>
        </w:rPr>
        <w:t>Poslanie programu hospodárskeho a sociálneho rozvoja obce.</w:t>
      </w:r>
      <w:r w:rsidRPr="00214EFA">
        <w:rPr>
          <w:color w:val="000000" w:themeColor="text1"/>
        </w:rPr>
        <w:t>....................</w:t>
      </w:r>
      <w:r w:rsidR="002673FD" w:rsidRPr="00214EFA">
        <w:rPr>
          <w:color w:val="000000" w:themeColor="text1"/>
        </w:rPr>
        <w:t>...3</w:t>
      </w:r>
    </w:p>
    <w:p w:rsidR="002673FD" w:rsidRPr="00214EFA" w:rsidRDefault="002673FD" w:rsidP="002673FD">
      <w:pPr>
        <w:pStyle w:val="Zkladntext"/>
        <w:rPr>
          <w:color w:val="000000" w:themeColor="text1"/>
        </w:rPr>
      </w:pPr>
    </w:p>
    <w:p w:rsidR="002673FD" w:rsidRPr="00214EFA" w:rsidRDefault="003A7214" w:rsidP="002673FD">
      <w:pPr>
        <w:pStyle w:val="Zkladntext"/>
        <w:rPr>
          <w:color w:val="000000" w:themeColor="text1"/>
        </w:rPr>
      </w:pPr>
      <w:r w:rsidRPr="00214EFA">
        <w:rPr>
          <w:color w:val="000000" w:themeColor="text1"/>
        </w:rPr>
        <w:tab/>
        <w:t xml:space="preserve">1.3      </w:t>
      </w:r>
      <w:r w:rsidR="002673FD" w:rsidRPr="00214EFA">
        <w:rPr>
          <w:color w:val="000000" w:themeColor="text1"/>
        </w:rPr>
        <w:t xml:space="preserve">Proces tvorby programu rozvoja obce </w:t>
      </w:r>
      <w:r w:rsidRPr="00214EFA">
        <w:rPr>
          <w:color w:val="000000" w:themeColor="text1"/>
        </w:rPr>
        <w:t>Hromoš</w:t>
      </w:r>
      <w:r w:rsidR="002673FD" w:rsidRPr="00214EFA">
        <w:rPr>
          <w:color w:val="000000" w:themeColor="text1"/>
        </w:rPr>
        <w:t>....................................</w:t>
      </w:r>
      <w:r w:rsidRPr="00214EFA">
        <w:rPr>
          <w:color w:val="000000" w:themeColor="text1"/>
        </w:rPr>
        <w:t>.</w:t>
      </w:r>
      <w:r w:rsidR="002673FD" w:rsidRPr="00214EFA">
        <w:rPr>
          <w:color w:val="000000" w:themeColor="text1"/>
        </w:rPr>
        <w:t>..........4</w:t>
      </w:r>
    </w:p>
    <w:p w:rsidR="002673FD" w:rsidRPr="00214EFA" w:rsidRDefault="002673FD" w:rsidP="002673FD">
      <w:pPr>
        <w:pStyle w:val="Nadpis3"/>
        <w:rPr>
          <w:color w:val="000000" w:themeColor="text1"/>
        </w:rPr>
      </w:pPr>
    </w:p>
    <w:p w:rsidR="002673FD" w:rsidRPr="00214EFA" w:rsidRDefault="003A7214" w:rsidP="002673FD">
      <w:pPr>
        <w:pStyle w:val="Nadpis3"/>
        <w:rPr>
          <w:color w:val="000000" w:themeColor="text1"/>
        </w:rPr>
      </w:pPr>
      <w:r w:rsidRPr="00214EFA">
        <w:rPr>
          <w:color w:val="000000" w:themeColor="text1"/>
        </w:rPr>
        <w:t xml:space="preserve">2     </w:t>
      </w:r>
      <w:r w:rsidR="002673FD" w:rsidRPr="00214EFA">
        <w:rPr>
          <w:color w:val="000000" w:themeColor="text1"/>
        </w:rPr>
        <w:t xml:space="preserve"> Ekonomické a sociálne východiská ...................................................................</w:t>
      </w:r>
      <w:r w:rsidRPr="00214EFA">
        <w:rPr>
          <w:color w:val="000000" w:themeColor="text1"/>
        </w:rPr>
        <w:t>..</w:t>
      </w:r>
      <w:r w:rsidR="002673FD" w:rsidRPr="00214EFA">
        <w:rPr>
          <w:color w:val="000000" w:themeColor="text1"/>
        </w:rPr>
        <w:t>..........</w:t>
      </w:r>
      <w:r w:rsidR="00160968" w:rsidRPr="00214EFA">
        <w:rPr>
          <w:color w:val="000000" w:themeColor="text1"/>
        </w:rPr>
        <w:t>6</w:t>
      </w:r>
    </w:p>
    <w:p w:rsidR="002673FD" w:rsidRPr="00214EFA" w:rsidRDefault="002673FD" w:rsidP="002673FD">
      <w:pPr>
        <w:pStyle w:val="Nadpis3"/>
        <w:rPr>
          <w:color w:val="000000" w:themeColor="text1"/>
        </w:rPr>
      </w:pPr>
    </w:p>
    <w:p w:rsidR="002673FD" w:rsidRPr="00214EFA" w:rsidRDefault="003A7214" w:rsidP="002673FD">
      <w:pPr>
        <w:pStyle w:val="Nadpis3"/>
        <w:rPr>
          <w:color w:val="000000" w:themeColor="text1"/>
        </w:rPr>
      </w:pPr>
      <w:r w:rsidRPr="00214EFA">
        <w:rPr>
          <w:color w:val="000000" w:themeColor="text1"/>
        </w:rPr>
        <w:tab/>
        <w:t xml:space="preserve">2.1       </w:t>
      </w:r>
      <w:r w:rsidR="002673FD" w:rsidRPr="00214EFA">
        <w:rPr>
          <w:color w:val="000000" w:themeColor="text1"/>
        </w:rPr>
        <w:t>Socio-ekonomická analýza</w:t>
      </w:r>
      <w:r w:rsidR="002673FD" w:rsidRPr="00214EFA">
        <w:rPr>
          <w:b/>
          <w:color w:val="000000" w:themeColor="text1"/>
        </w:rPr>
        <w:t xml:space="preserve"> </w:t>
      </w:r>
      <w:r w:rsidR="002673FD" w:rsidRPr="00214EFA">
        <w:rPr>
          <w:color w:val="000000" w:themeColor="text1"/>
        </w:rPr>
        <w:t>................................................................</w:t>
      </w:r>
      <w:r w:rsidRPr="00214EFA">
        <w:rPr>
          <w:color w:val="000000" w:themeColor="text1"/>
        </w:rPr>
        <w:t>..</w:t>
      </w:r>
      <w:r w:rsidR="002673FD" w:rsidRPr="00214EFA">
        <w:rPr>
          <w:color w:val="000000" w:themeColor="text1"/>
        </w:rPr>
        <w:t>...........</w:t>
      </w:r>
      <w:r w:rsidR="00160968" w:rsidRPr="00214EFA">
        <w:rPr>
          <w:color w:val="000000" w:themeColor="text1"/>
        </w:rPr>
        <w:t>6</w:t>
      </w:r>
    </w:p>
    <w:p w:rsidR="002673FD" w:rsidRPr="00214EFA" w:rsidRDefault="002673FD" w:rsidP="002673FD">
      <w:pPr>
        <w:pStyle w:val="Nadpis3"/>
        <w:rPr>
          <w:color w:val="000000" w:themeColor="text1"/>
        </w:rPr>
      </w:pPr>
    </w:p>
    <w:p w:rsidR="002673FD" w:rsidRPr="00214EFA" w:rsidRDefault="003A7214" w:rsidP="002673FD">
      <w:pPr>
        <w:pStyle w:val="Nadpis3"/>
        <w:rPr>
          <w:color w:val="000000" w:themeColor="text1"/>
        </w:rPr>
      </w:pPr>
      <w:r w:rsidRPr="00214EFA">
        <w:rPr>
          <w:color w:val="000000" w:themeColor="text1"/>
        </w:rPr>
        <w:tab/>
        <w:t>2.2</w:t>
      </w:r>
      <w:r w:rsidRPr="00214EFA">
        <w:rPr>
          <w:color w:val="000000" w:themeColor="text1"/>
        </w:rPr>
        <w:tab/>
      </w:r>
      <w:r w:rsidR="002673FD" w:rsidRPr="00214EFA">
        <w:rPr>
          <w:color w:val="000000" w:themeColor="text1"/>
        </w:rPr>
        <w:t xml:space="preserve">SWOT </w:t>
      </w:r>
      <w:r w:rsidRPr="00214EFA">
        <w:rPr>
          <w:color w:val="000000" w:themeColor="text1"/>
        </w:rPr>
        <w:t xml:space="preserve"> ana</w:t>
      </w:r>
      <w:r w:rsidR="002673FD" w:rsidRPr="00214EFA">
        <w:rPr>
          <w:color w:val="000000" w:themeColor="text1"/>
        </w:rPr>
        <w:t>lýz</w:t>
      </w:r>
      <w:r w:rsidRPr="00214EFA">
        <w:rPr>
          <w:color w:val="000000" w:themeColor="text1"/>
        </w:rPr>
        <w:t>a.........................</w:t>
      </w:r>
      <w:r w:rsidR="002673FD" w:rsidRPr="00214EFA">
        <w:rPr>
          <w:color w:val="000000" w:themeColor="text1"/>
        </w:rPr>
        <w:t>.............................................................</w:t>
      </w:r>
      <w:r w:rsidRPr="00214EFA">
        <w:rPr>
          <w:color w:val="000000" w:themeColor="text1"/>
        </w:rPr>
        <w:t>..</w:t>
      </w:r>
      <w:r w:rsidR="002673FD" w:rsidRPr="00214EFA">
        <w:rPr>
          <w:color w:val="000000" w:themeColor="text1"/>
        </w:rPr>
        <w:t>.......</w:t>
      </w:r>
      <w:r w:rsidR="00160968" w:rsidRPr="00214EFA">
        <w:rPr>
          <w:color w:val="000000" w:themeColor="text1"/>
        </w:rPr>
        <w:t>.8</w:t>
      </w:r>
      <w:r w:rsidR="002673FD" w:rsidRPr="00214EFA">
        <w:rPr>
          <w:color w:val="000000" w:themeColor="text1"/>
        </w:rPr>
        <w:t xml:space="preserve"> </w:t>
      </w:r>
    </w:p>
    <w:p w:rsidR="002673FD" w:rsidRPr="00214EFA" w:rsidRDefault="002673FD" w:rsidP="002673FD">
      <w:pPr>
        <w:rPr>
          <w:color w:val="000000" w:themeColor="text1"/>
        </w:rPr>
      </w:pPr>
    </w:p>
    <w:p w:rsidR="002673FD" w:rsidRPr="00214EFA" w:rsidRDefault="003A7214" w:rsidP="002673FD">
      <w:pPr>
        <w:rPr>
          <w:color w:val="000000" w:themeColor="text1"/>
          <w:sz w:val="24"/>
        </w:rPr>
      </w:pPr>
      <w:r w:rsidRPr="00214EFA">
        <w:rPr>
          <w:color w:val="000000" w:themeColor="text1"/>
          <w:sz w:val="24"/>
        </w:rPr>
        <w:tab/>
        <w:t>2.3</w:t>
      </w:r>
      <w:r w:rsidRPr="00214EFA">
        <w:rPr>
          <w:color w:val="000000" w:themeColor="text1"/>
          <w:sz w:val="24"/>
        </w:rPr>
        <w:tab/>
      </w:r>
      <w:r w:rsidR="002673FD" w:rsidRPr="00214EFA">
        <w:rPr>
          <w:color w:val="000000" w:themeColor="text1"/>
          <w:sz w:val="24"/>
        </w:rPr>
        <w:t>Kľúčové disparity a hlavné faktory rozvoja..............................</w:t>
      </w:r>
      <w:r w:rsidRPr="00214EFA">
        <w:rPr>
          <w:color w:val="000000" w:themeColor="text1"/>
          <w:sz w:val="24"/>
        </w:rPr>
        <w:t>.................</w:t>
      </w:r>
      <w:r w:rsidR="00160968" w:rsidRPr="00214EFA">
        <w:rPr>
          <w:color w:val="000000" w:themeColor="text1"/>
          <w:sz w:val="24"/>
        </w:rPr>
        <w:t>.....1</w:t>
      </w:r>
      <w:r w:rsidR="002673FD" w:rsidRPr="00214EFA">
        <w:rPr>
          <w:color w:val="000000" w:themeColor="text1"/>
          <w:sz w:val="24"/>
        </w:rPr>
        <w:t>6</w:t>
      </w:r>
    </w:p>
    <w:p w:rsidR="002673FD" w:rsidRPr="00214EFA" w:rsidRDefault="002673FD" w:rsidP="002673FD">
      <w:pPr>
        <w:rPr>
          <w:color w:val="000000" w:themeColor="text1"/>
          <w:sz w:val="24"/>
        </w:rPr>
      </w:pPr>
    </w:p>
    <w:p w:rsidR="002673FD" w:rsidRPr="00214EFA" w:rsidRDefault="003A7214" w:rsidP="002673FD">
      <w:pPr>
        <w:rPr>
          <w:color w:val="000000" w:themeColor="text1"/>
          <w:sz w:val="24"/>
        </w:rPr>
      </w:pPr>
      <w:r w:rsidRPr="00214EFA">
        <w:rPr>
          <w:color w:val="000000" w:themeColor="text1"/>
          <w:sz w:val="24"/>
        </w:rPr>
        <w:t xml:space="preserve">3     </w:t>
      </w:r>
      <w:r w:rsidR="002673FD" w:rsidRPr="00214EFA">
        <w:rPr>
          <w:color w:val="000000" w:themeColor="text1"/>
          <w:sz w:val="24"/>
        </w:rPr>
        <w:t xml:space="preserve"> Rozvojová stratégia...............................................................................................</w:t>
      </w:r>
      <w:r w:rsidRPr="00214EFA">
        <w:rPr>
          <w:color w:val="000000" w:themeColor="text1"/>
          <w:sz w:val="24"/>
        </w:rPr>
        <w:t>.</w:t>
      </w:r>
      <w:r w:rsidR="002673FD" w:rsidRPr="00214EFA">
        <w:rPr>
          <w:color w:val="000000" w:themeColor="text1"/>
          <w:sz w:val="24"/>
        </w:rPr>
        <w:t>.</w:t>
      </w:r>
      <w:r w:rsidRPr="00214EFA">
        <w:rPr>
          <w:color w:val="000000" w:themeColor="text1"/>
          <w:sz w:val="24"/>
        </w:rPr>
        <w:t>..</w:t>
      </w:r>
      <w:r w:rsidR="002673FD" w:rsidRPr="00214EFA">
        <w:rPr>
          <w:color w:val="000000" w:themeColor="text1"/>
          <w:sz w:val="24"/>
        </w:rPr>
        <w:t>.....16</w:t>
      </w:r>
    </w:p>
    <w:p w:rsidR="002673FD" w:rsidRPr="00214EFA" w:rsidRDefault="002673FD" w:rsidP="002673FD">
      <w:pPr>
        <w:rPr>
          <w:color w:val="000000" w:themeColor="text1"/>
          <w:sz w:val="24"/>
        </w:rPr>
      </w:pPr>
    </w:p>
    <w:p w:rsidR="002673FD" w:rsidRPr="00214EFA" w:rsidRDefault="003A7214" w:rsidP="003A7214">
      <w:pPr>
        <w:rPr>
          <w:color w:val="000000" w:themeColor="text1"/>
          <w:sz w:val="24"/>
        </w:rPr>
      </w:pPr>
      <w:r w:rsidRPr="00214EFA">
        <w:rPr>
          <w:color w:val="000000" w:themeColor="text1"/>
          <w:sz w:val="24"/>
        </w:rPr>
        <w:t xml:space="preserve">4      </w:t>
      </w:r>
      <w:r w:rsidR="002673FD" w:rsidRPr="00214EFA">
        <w:rPr>
          <w:color w:val="000000" w:themeColor="text1"/>
          <w:sz w:val="24"/>
        </w:rPr>
        <w:t>Finančný plán............</w:t>
      </w:r>
      <w:r w:rsidRPr="00214EFA">
        <w:rPr>
          <w:color w:val="000000" w:themeColor="text1"/>
          <w:sz w:val="24"/>
        </w:rPr>
        <w:t>...</w:t>
      </w:r>
      <w:r w:rsidR="002673FD" w:rsidRPr="00214EFA">
        <w:rPr>
          <w:color w:val="000000" w:themeColor="text1"/>
          <w:sz w:val="24"/>
        </w:rPr>
        <w:t>..........................................................................................</w:t>
      </w:r>
      <w:r w:rsidRPr="00214EFA">
        <w:rPr>
          <w:color w:val="000000" w:themeColor="text1"/>
          <w:sz w:val="24"/>
        </w:rPr>
        <w:t>..</w:t>
      </w:r>
      <w:r w:rsidR="002673FD" w:rsidRPr="00214EFA">
        <w:rPr>
          <w:color w:val="000000" w:themeColor="text1"/>
          <w:sz w:val="24"/>
        </w:rPr>
        <w:t>.......</w:t>
      </w:r>
      <w:r w:rsidR="00160968" w:rsidRPr="00214EFA">
        <w:rPr>
          <w:color w:val="000000" w:themeColor="text1"/>
          <w:sz w:val="24"/>
        </w:rPr>
        <w:t>22</w:t>
      </w:r>
    </w:p>
    <w:p w:rsidR="002673FD" w:rsidRPr="00214EFA" w:rsidRDefault="002673FD" w:rsidP="002673FD">
      <w:pPr>
        <w:rPr>
          <w:color w:val="000000" w:themeColor="text1"/>
          <w:sz w:val="24"/>
        </w:rPr>
      </w:pPr>
    </w:p>
    <w:p w:rsidR="002673FD" w:rsidRPr="00214EFA" w:rsidRDefault="00160968" w:rsidP="002673FD">
      <w:pPr>
        <w:rPr>
          <w:color w:val="000000" w:themeColor="text1"/>
          <w:sz w:val="24"/>
        </w:rPr>
      </w:pPr>
      <w:r w:rsidRPr="00214EFA">
        <w:rPr>
          <w:color w:val="000000" w:themeColor="text1"/>
          <w:sz w:val="24"/>
        </w:rPr>
        <w:t>5</w:t>
      </w:r>
      <w:r w:rsidR="003A7214" w:rsidRPr="00214EFA">
        <w:rPr>
          <w:color w:val="000000" w:themeColor="text1"/>
          <w:sz w:val="24"/>
        </w:rPr>
        <w:t xml:space="preserve">      </w:t>
      </w:r>
      <w:r w:rsidR="00920BF7" w:rsidRPr="00214EFA">
        <w:rPr>
          <w:color w:val="000000" w:themeColor="text1"/>
          <w:sz w:val="24"/>
        </w:rPr>
        <w:t>Odporúčania</w:t>
      </w:r>
      <w:r w:rsidR="003A7214" w:rsidRPr="00214EFA">
        <w:rPr>
          <w:color w:val="000000" w:themeColor="text1"/>
          <w:sz w:val="24"/>
        </w:rPr>
        <w:t>.........</w:t>
      </w:r>
      <w:r w:rsidR="002673FD" w:rsidRPr="00214EFA">
        <w:rPr>
          <w:color w:val="000000" w:themeColor="text1"/>
          <w:sz w:val="24"/>
        </w:rPr>
        <w:t>.................................................................................................</w:t>
      </w:r>
      <w:r w:rsidR="003A7214" w:rsidRPr="00214EFA">
        <w:rPr>
          <w:color w:val="000000" w:themeColor="text1"/>
          <w:sz w:val="24"/>
        </w:rPr>
        <w:t>....</w:t>
      </w:r>
      <w:r w:rsidRPr="00214EFA">
        <w:rPr>
          <w:color w:val="000000" w:themeColor="text1"/>
          <w:sz w:val="24"/>
        </w:rPr>
        <w:t>.......23</w:t>
      </w:r>
    </w:p>
    <w:p w:rsidR="002673FD" w:rsidRPr="00214EFA" w:rsidRDefault="002673FD" w:rsidP="002673FD">
      <w:pPr>
        <w:pStyle w:val="Zkladntext"/>
        <w:rPr>
          <w:color w:val="000000" w:themeColor="text1"/>
        </w:rPr>
      </w:pPr>
    </w:p>
    <w:p w:rsidR="002673FD" w:rsidRPr="00214EFA" w:rsidRDefault="002673FD" w:rsidP="002673FD">
      <w:pPr>
        <w:pStyle w:val="Zkladntext"/>
        <w:rPr>
          <w:color w:val="000000" w:themeColor="text1"/>
        </w:rPr>
      </w:pPr>
    </w:p>
    <w:p w:rsidR="002673FD" w:rsidRPr="00214EFA" w:rsidRDefault="002673FD" w:rsidP="002673FD">
      <w:pPr>
        <w:pStyle w:val="Zkladntext"/>
        <w:rPr>
          <w:color w:val="000000" w:themeColor="text1"/>
        </w:rPr>
      </w:pPr>
    </w:p>
    <w:p w:rsidR="002673FD" w:rsidRPr="00214EFA" w:rsidRDefault="002673FD" w:rsidP="002673FD">
      <w:pPr>
        <w:pStyle w:val="Zkladntext"/>
        <w:rPr>
          <w:color w:val="000000" w:themeColor="text1"/>
        </w:rPr>
      </w:pPr>
    </w:p>
    <w:p w:rsidR="002673FD" w:rsidRPr="00214EFA" w:rsidRDefault="002673FD" w:rsidP="002673FD">
      <w:pPr>
        <w:pStyle w:val="Zkladntext"/>
        <w:rPr>
          <w:color w:val="000000" w:themeColor="text1"/>
        </w:rPr>
      </w:pPr>
    </w:p>
    <w:p w:rsidR="002673FD" w:rsidRPr="00214EFA" w:rsidRDefault="002673FD" w:rsidP="002673FD">
      <w:pPr>
        <w:pStyle w:val="Zkladntext"/>
        <w:rPr>
          <w:color w:val="000000" w:themeColor="text1"/>
        </w:rPr>
      </w:pPr>
    </w:p>
    <w:p w:rsidR="002673FD" w:rsidRPr="00214EFA" w:rsidRDefault="002673FD" w:rsidP="002673FD">
      <w:pPr>
        <w:pStyle w:val="Zkladntext"/>
        <w:rPr>
          <w:color w:val="000000" w:themeColor="text1"/>
        </w:rPr>
      </w:pPr>
    </w:p>
    <w:p w:rsidR="002673FD" w:rsidRPr="00214EFA" w:rsidRDefault="002673FD" w:rsidP="002673FD">
      <w:pPr>
        <w:pStyle w:val="Zkladntext"/>
        <w:rPr>
          <w:color w:val="000000" w:themeColor="text1"/>
        </w:rPr>
      </w:pPr>
    </w:p>
    <w:p w:rsidR="002673FD" w:rsidRPr="00214EFA" w:rsidRDefault="002673FD" w:rsidP="002673FD">
      <w:pPr>
        <w:pStyle w:val="Zkladntext"/>
        <w:rPr>
          <w:color w:val="000000" w:themeColor="text1"/>
        </w:rPr>
      </w:pPr>
    </w:p>
    <w:p w:rsidR="002673FD" w:rsidRPr="00214EFA" w:rsidRDefault="002673FD" w:rsidP="002673FD">
      <w:pPr>
        <w:pStyle w:val="Zkladntext"/>
        <w:rPr>
          <w:color w:val="000000" w:themeColor="text1"/>
        </w:rPr>
      </w:pPr>
    </w:p>
    <w:p w:rsidR="002673FD" w:rsidRPr="00214EFA" w:rsidRDefault="002673FD" w:rsidP="002673FD">
      <w:pPr>
        <w:pStyle w:val="Zkladntext"/>
        <w:rPr>
          <w:color w:val="000000" w:themeColor="text1"/>
        </w:rPr>
      </w:pPr>
    </w:p>
    <w:p w:rsidR="002673FD" w:rsidRPr="00214EFA" w:rsidRDefault="002673FD" w:rsidP="002673FD">
      <w:pPr>
        <w:pStyle w:val="Zkladntext"/>
        <w:rPr>
          <w:color w:val="000000" w:themeColor="text1"/>
        </w:rPr>
      </w:pPr>
    </w:p>
    <w:p w:rsidR="002673FD" w:rsidRPr="00214EFA" w:rsidRDefault="002673FD" w:rsidP="002673FD">
      <w:pPr>
        <w:pStyle w:val="Zkladntext"/>
        <w:rPr>
          <w:color w:val="000000" w:themeColor="text1"/>
        </w:rPr>
      </w:pPr>
    </w:p>
    <w:p w:rsidR="002673FD" w:rsidRPr="00214EFA" w:rsidRDefault="002673FD" w:rsidP="002673FD">
      <w:pPr>
        <w:pStyle w:val="Zkladntext"/>
        <w:rPr>
          <w:color w:val="000000" w:themeColor="text1"/>
        </w:rPr>
      </w:pPr>
    </w:p>
    <w:p w:rsidR="002673FD" w:rsidRPr="00214EFA" w:rsidRDefault="002673FD" w:rsidP="002673FD">
      <w:pPr>
        <w:pStyle w:val="Zkladntext"/>
        <w:rPr>
          <w:color w:val="000000" w:themeColor="text1"/>
        </w:rPr>
      </w:pPr>
    </w:p>
    <w:p w:rsidR="002673FD" w:rsidRPr="00214EFA" w:rsidRDefault="002673FD" w:rsidP="002673FD">
      <w:pPr>
        <w:pStyle w:val="Zkladntext"/>
        <w:rPr>
          <w:color w:val="000000" w:themeColor="text1"/>
        </w:rPr>
      </w:pPr>
    </w:p>
    <w:p w:rsidR="002673FD" w:rsidRPr="00214EFA" w:rsidRDefault="002673FD" w:rsidP="002673FD">
      <w:pPr>
        <w:pStyle w:val="Zkladntext"/>
        <w:rPr>
          <w:color w:val="000000" w:themeColor="text1"/>
        </w:rPr>
      </w:pPr>
    </w:p>
    <w:p w:rsidR="00160968" w:rsidRPr="00214EFA" w:rsidRDefault="00160968" w:rsidP="002673FD">
      <w:pPr>
        <w:pStyle w:val="Zkladntext"/>
        <w:rPr>
          <w:color w:val="000000" w:themeColor="text1"/>
        </w:rPr>
      </w:pPr>
    </w:p>
    <w:p w:rsidR="00160968" w:rsidRPr="00214EFA" w:rsidRDefault="00160968" w:rsidP="002673FD">
      <w:pPr>
        <w:pStyle w:val="Zkladntext"/>
        <w:rPr>
          <w:color w:val="000000" w:themeColor="text1"/>
        </w:rPr>
      </w:pPr>
    </w:p>
    <w:p w:rsidR="002673FD" w:rsidRPr="00214EFA" w:rsidRDefault="002673FD" w:rsidP="002673FD">
      <w:pPr>
        <w:pStyle w:val="Zkladntext"/>
        <w:rPr>
          <w:color w:val="000000" w:themeColor="text1"/>
        </w:rPr>
      </w:pPr>
    </w:p>
    <w:p w:rsidR="002673FD" w:rsidRPr="00214EFA" w:rsidRDefault="002673FD" w:rsidP="002673FD">
      <w:pPr>
        <w:pStyle w:val="Zkladntext"/>
        <w:rPr>
          <w:color w:val="000000" w:themeColor="text1"/>
        </w:rPr>
      </w:pPr>
    </w:p>
    <w:p w:rsidR="002673FD" w:rsidRPr="00214EFA" w:rsidRDefault="002673FD" w:rsidP="002673FD">
      <w:pPr>
        <w:pStyle w:val="Zkladntext"/>
        <w:rPr>
          <w:color w:val="000000" w:themeColor="text1"/>
          <w:szCs w:val="24"/>
        </w:rPr>
      </w:pPr>
    </w:p>
    <w:p w:rsidR="004959CF" w:rsidRPr="00214EFA" w:rsidRDefault="003A7214" w:rsidP="004959CF">
      <w:pPr>
        <w:pStyle w:val="Nadpis2"/>
        <w:jc w:val="both"/>
        <w:rPr>
          <w:color w:val="000000" w:themeColor="text1"/>
          <w:szCs w:val="24"/>
        </w:rPr>
      </w:pPr>
      <w:r w:rsidRPr="00214EFA">
        <w:rPr>
          <w:color w:val="000000" w:themeColor="text1"/>
          <w:szCs w:val="24"/>
        </w:rPr>
        <w:lastRenderedPageBreak/>
        <w:t xml:space="preserve">1  </w:t>
      </w:r>
      <w:r w:rsidR="004959CF" w:rsidRPr="00214EFA">
        <w:rPr>
          <w:color w:val="000000" w:themeColor="text1"/>
          <w:szCs w:val="24"/>
        </w:rPr>
        <w:t>ÚVOD</w:t>
      </w:r>
    </w:p>
    <w:p w:rsidR="00D96F06" w:rsidRPr="00214EFA" w:rsidRDefault="00D96F06">
      <w:pPr>
        <w:jc w:val="both"/>
        <w:rPr>
          <w:b/>
          <w:color w:val="000000" w:themeColor="text1"/>
          <w:sz w:val="24"/>
          <w:szCs w:val="24"/>
        </w:rPr>
      </w:pPr>
    </w:p>
    <w:p w:rsidR="00D96F06" w:rsidRPr="00214EFA" w:rsidRDefault="003A7214">
      <w:pPr>
        <w:jc w:val="both"/>
        <w:rPr>
          <w:b/>
          <w:color w:val="000000" w:themeColor="text1"/>
          <w:sz w:val="24"/>
          <w:szCs w:val="24"/>
        </w:rPr>
      </w:pPr>
      <w:r w:rsidRPr="00214EFA">
        <w:rPr>
          <w:b/>
          <w:color w:val="000000" w:themeColor="text1"/>
          <w:sz w:val="24"/>
          <w:szCs w:val="24"/>
        </w:rPr>
        <w:t xml:space="preserve">1.1   </w:t>
      </w:r>
      <w:r w:rsidR="00D96F06" w:rsidRPr="00214EFA">
        <w:rPr>
          <w:b/>
          <w:caps/>
          <w:color w:val="000000" w:themeColor="text1"/>
          <w:sz w:val="24"/>
          <w:szCs w:val="24"/>
        </w:rPr>
        <w:t>Legislatívne zázemie</w:t>
      </w:r>
    </w:p>
    <w:p w:rsidR="00D96F06" w:rsidRPr="00214EFA" w:rsidRDefault="00D96F06">
      <w:pPr>
        <w:jc w:val="both"/>
        <w:rPr>
          <w:b/>
          <w:color w:val="000000" w:themeColor="text1"/>
          <w:sz w:val="24"/>
          <w:szCs w:val="24"/>
        </w:rPr>
      </w:pPr>
    </w:p>
    <w:p w:rsidR="00FD4D32" w:rsidRPr="00214EFA" w:rsidRDefault="00FD4D32" w:rsidP="00FD4D32">
      <w:pPr>
        <w:jc w:val="both"/>
        <w:rPr>
          <w:color w:val="000000" w:themeColor="text1"/>
          <w:sz w:val="24"/>
          <w:szCs w:val="24"/>
        </w:rPr>
      </w:pPr>
      <w:r w:rsidRPr="00214EFA">
        <w:rPr>
          <w:i/>
          <w:iCs/>
          <w:color w:val="000000" w:themeColor="text1"/>
          <w:sz w:val="24"/>
          <w:szCs w:val="24"/>
        </w:rPr>
        <w:t xml:space="preserve">Nasledujúci Program hospodárskeho a sociálneho rozvoja (PHSR) je vypracovaný v súlade s paragrafom 8 zákona č. 539/2008 o podpore regionálneho rozvoja </w:t>
      </w:r>
      <w:r w:rsidR="001A1A88" w:rsidRPr="00214EFA">
        <w:rPr>
          <w:i/>
          <w:iCs/>
          <w:color w:val="000000" w:themeColor="text1"/>
          <w:sz w:val="24"/>
          <w:szCs w:val="24"/>
        </w:rPr>
        <w:t xml:space="preserve">v znení zákona č. 309/2014 Z. z. v znení neskorších zmien a doplnkov, ktorý možno definovať ako strednodobý rozvojový dokument, ktorý je vypracovaný v súlade s cieľmi a prioritami ustanovenými v národnej stratégií a zohľadňuje ciele a priority ustanovené v programe hospodárskeho a sociálneho rozvoja príslušného vyššieho územného celku, na území, ktorého sa obec nachádza </w:t>
      </w:r>
      <w:r w:rsidRPr="00214EFA">
        <w:rPr>
          <w:i/>
          <w:iCs/>
          <w:color w:val="000000" w:themeColor="text1"/>
          <w:sz w:val="24"/>
          <w:szCs w:val="24"/>
        </w:rPr>
        <w:t xml:space="preserve">a s princípmi tvorby strategického dokumentu uvedené v Metodickej príručke pre vypracovanie Programu hospodárskeho a sociálneho rozvoja obce z dielne Ministerstva výstavby a regionálneho rozvoja SR, Sekcia regionálnej politiky, spracovaný vo februári 2015. </w:t>
      </w:r>
    </w:p>
    <w:p w:rsidR="00FD4D32" w:rsidRPr="00214EFA" w:rsidRDefault="00FD4D32" w:rsidP="00FD4D32">
      <w:pPr>
        <w:jc w:val="both"/>
        <w:rPr>
          <w:i/>
          <w:iCs/>
          <w:color w:val="000000" w:themeColor="text1"/>
          <w:sz w:val="24"/>
          <w:szCs w:val="24"/>
        </w:rPr>
      </w:pPr>
      <w:r w:rsidRPr="00214EFA">
        <w:rPr>
          <w:i/>
          <w:iCs/>
          <w:color w:val="000000" w:themeColor="text1"/>
          <w:sz w:val="24"/>
          <w:szCs w:val="24"/>
        </w:rPr>
        <w:t xml:space="preserve">Ciele a priority nasledujúceho PHSR sú v súlade cieľmi a prioritami ustanovenými v Národnej stratégii regionálneho rozvoja Slovenskej republiky 2020/30, a nadväzuje na ciele a realizované projekty vychádzajúce z Programu hospodárskeho a sociálneho rozvoja obce </w:t>
      </w:r>
      <w:r w:rsidR="001A1A88" w:rsidRPr="00214EFA">
        <w:rPr>
          <w:i/>
          <w:iCs/>
          <w:color w:val="000000" w:themeColor="text1"/>
          <w:sz w:val="24"/>
          <w:szCs w:val="24"/>
        </w:rPr>
        <w:t xml:space="preserve">Hromoš </w:t>
      </w:r>
      <w:r w:rsidRPr="00214EFA">
        <w:rPr>
          <w:i/>
          <w:iCs/>
          <w:color w:val="000000" w:themeColor="text1"/>
          <w:sz w:val="24"/>
          <w:szCs w:val="24"/>
        </w:rPr>
        <w:t>na roky 2007 – 201</w:t>
      </w:r>
      <w:r w:rsidR="001A1A88" w:rsidRPr="00214EFA">
        <w:rPr>
          <w:i/>
          <w:iCs/>
          <w:color w:val="000000" w:themeColor="text1"/>
          <w:sz w:val="24"/>
          <w:szCs w:val="24"/>
        </w:rPr>
        <w:t>4</w:t>
      </w:r>
      <w:r w:rsidRPr="00214EFA">
        <w:rPr>
          <w:i/>
          <w:iCs/>
          <w:color w:val="000000" w:themeColor="text1"/>
          <w:sz w:val="24"/>
          <w:szCs w:val="24"/>
        </w:rPr>
        <w:t xml:space="preserve">. </w:t>
      </w:r>
    </w:p>
    <w:p w:rsidR="00D96F06" w:rsidRPr="00214EFA" w:rsidRDefault="00D96F06">
      <w:pPr>
        <w:jc w:val="both"/>
        <w:rPr>
          <w:color w:val="000000" w:themeColor="text1"/>
          <w:sz w:val="24"/>
          <w:szCs w:val="24"/>
        </w:rPr>
      </w:pPr>
    </w:p>
    <w:p w:rsidR="00D1450D" w:rsidRPr="00214EFA" w:rsidRDefault="00D1450D">
      <w:pPr>
        <w:jc w:val="both"/>
        <w:rPr>
          <w:color w:val="000000" w:themeColor="text1"/>
          <w:sz w:val="24"/>
          <w:szCs w:val="24"/>
        </w:rPr>
      </w:pPr>
    </w:p>
    <w:p w:rsidR="00D1450D" w:rsidRPr="00214EFA" w:rsidRDefault="00D1450D">
      <w:pPr>
        <w:jc w:val="both"/>
        <w:rPr>
          <w:color w:val="000000" w:themeColor="text1"/>
          <w:sz w:val="24"/>
          <w:szCs w:val="24"/>
        </w:rPr>
      </w:pPr>
    </w:p>
    <w:p w:rsidR="00D1450D" w:rsidRPr="00214EFA" w:rsidRDefault="00D1450D">
      <w:pPr>
        <w:jc w:val="both"/>
        <w:rPr>
          <w:color w:val="000000" w:themeColor="text1"/>
          <w:sz w:val="24"/>
          <w:szCs w:val="24"/>
        </w:rPr>
      </w:pPr>
    </w:p>
    <w:p w:rsidR="00D1450D" w:rsidRPr="00214EFA" w:rsidRDefault="00D1450D">
      <w:pPr>
        <w:jc w:val="both"/>
        <w:rPr>
          <w:color w:val="000000" w:themeColor="text1"/>
          <w:sz w:val="24"/>
          <w:szCs w:val="24"/>
        </w:rPr>
      </w:pPr>
    </w:p>
    <w:p w:rsidR="00D96F06" w:rsidRPr="00214EFA" w:rsidRDefault="00D1450D">
      <w:pPr>
        <w:pStyle w:val="Nadpis2"/>
        <w:jc w:val="both"/>
        <w:rPr>
          <w:caps/>
          <w:color w:val="000000" w:themeColor="text1"/>
          <w:szCs w:val="24"/>
        </w:rPr>
      </w:pPr>
      <w:r w:rsidRPr="00214EFA">
        <w:rPr>
          <w:caps/>
          <w:color w:val="000000" w:themeColor="text1"/>
          <w:szCs w:val="24"/>
        </w:rPr>
        <w:t xml:space="preserve">1.2     Poslanie programu hospodárskeho a sociálneho </w:t>
      </w:r>
      <w:r w:rsidRPr="00214EFA">
        <w:rPr>
          <w:caps/>
          <w:color w:val="000000" w:themeColor="text1"/>
          <w:szCs w:val="24"/>
        </w:rPr>
        <w:tab/>
        <w:t xml:space="preserve">  </w:t>
      </w:r>
      <w:r w:rsidRPr="00214EFA">
        <w:rPr>
          <w:caps/>
          <w:color w:val="000000" w:themeColor="text1"/>
          <w:szCs w:val="24"/>
        </w:rPr>
        <w:tab/>
        <w:t xml:space="preserve">rozvoja obce </w:t>
      </w:r>
    </w:p>
    <w:p w:rsidR="001A1A88" w:rsidRPr="00214EFA" w:rsidRDefault="001A1A88" w:rsidP="001A1A88">
      <w:pPr>
        <w:rPr>
          <w:color w:val="000000" w:themeColor="text1"/>
          <w:sz w:val="24"/>
          <w:szCs w:val="24"/>
        </w:rPr>
      </w:pPr>
    </w:p>
    <w:p w:rsidR="001A1A88" w:rsidRPr="00214EFA" w:rsidRDefault="001A1A88" w:rsidP="001A1A88">
      <w:pPr>
        <w:rPr>
          <w:color w:val="000000" w:themeColor="text1"/>
          <w:sz w:val="24"/>
          <w:szCs w:val="24"/>
        </w:rPr>
      </w:pPr>
    </w:p>
    <w:p w:rsidR="001A1A88" w:rsidRPr="00214EFA" w:rsidRDefault="001A1A88" w:rsidP="001A1A88">
      <w:pPr>
        <w:rPr>
          <w:color w:val="000000" w:themeColor="text1"/>
          <w:sz w:val="24"/>
          <w:szCs w:val="24"/>
        </w:rPr>
      </w:pPr>
    </w:p>
    <w:p w:rsidR="001A1A88" w:rsidRPr="00214EFA" w:rsidRDefault="001A1A88" w:rsidP="001A1A88">
      <w:pPr>
        <w:rPr>
          <w:color w:val="000000" w:themeColor="text1"/>
          <w:sz w:val="24"/>
          <w:szCs w:val="24"/>
        </w:rPr>
      </w:pPr>
      <w:r w:rsidRPr="00214EFA">
        <w:rPr>
          <w:color w:val="000000" w:themeColor="text1"/>
          <w:sz w:val="24"/>
          <w:szCs w:val="24"/>
        </w:rPr>
        <w:t xml:space="preserve">Základnou úlohou obce Hromoš je zabezpečiť všestranný rozvoj územia obce a potrieb jeho obyvateľov. Podporným prostriedkom realizácie rozvojových aktivít a úloh obce je tento dokument „Program hospodárskeho a sociálneho rozvoja obce </w:t>
      </w:r>
      <w:r w:rsidR="00585873" w:rsidRPr="00214EFA">
        <w:rPr>
          <w:color w:val="000000" w:themeColor="text1"/>
          <w:sz w:val="24"/>
          <w:szCs w:val="24"/>
        </w:rPr>
        <w:t xml:space="preserve">Hromoš </w:t>
      </w:r>
      <w:r w:rsidRPr="00214EFA">
        <w:rPr>
          <w:color w:val="000000" w:themeColor="text1"/>
          <w:sz w:val="24"/>
          <w:szCs w:val="24"/>
        </w:rPr>
        <w:t>na roky 2015 – 202</w:t>
      </w:r>
      <w:r w:rsidR="008008A1" w:rsidRPr="00214EFA">
        <w:rPr>
          <w:color w:val="000000" w:themeColor="text1"/>
          <w:sz w:val="24"/>
          <w:szCs w:val="24"/>
        </w:rPr>
        <w:t>0</w:t>
      </w:r>
      <w:r w:rsidRPr="00214EFA">
        <w:rPr>
          <w:color w:val="000000" w:themeColor="text1"/>
          <w:sz w:val="24"/>
          <w:szCs w:val="24"/>
        </w:rPr>
        <w:t>“ (ďalej len „PHR</w:t>
      </w:r>
      <w:r w:rsidR="00585873" w:rsidRPr="00214EFA">
        <w:rPr>
          <w:color w:val="000000" w:themeColor="text1"/>
          <w:sz w:val="24"/>
          <w:szCs w:val="24"/>
        </w:rPr>
        <w:t xml:space="preserve"> Hromoš </w:t>
      </w:r>
      <w:r w:rsidRPr="00214EFA">
        <w:rPr>
          <w:color w:val="000000" w:themeColor="text1"/>
          <w:sz w:val="24"/>
          <w:szCs w:val="24"/>
        </w:rPr>
        <w:t xml:space="preserve">“), ktorý je možné definovať ako moderný dokument, založený nielen na existujúcich problémoch obce, ale hlavne na jej potenciáli a príležitostiach pre dané programovacie obdobie 2014 – 2020, vychádzajúce okrem iného aj zo strategického dokumentu uzavretého medzi vládou SR a predstaviteľmi EÚ pod názvom Partnerská dohoda SR na roky 2014 – 2020. </w:t>
      </w:r>
    </w:p>
    <w:p w:rsidR="001A1A88" w:rsidRPr="00214EFA" w:rsidRDefault="001A1A88" w:rsidP="001A1A88">
      <w:pPr>
        <w:rPr>
          <w:color w:val="000000" w:themeColor="text1"/>
          <w:sz w:val="24"/>
          <w:szCs w:val="24"/>
        </w:rPr>
      </w:pPr>
    </w:p>
    <w:p w:rsidR="001A1A88" w:rsidRPr="00214EFA" w:rsidRDefault="001A1A88" w:rsidP="001A1A88">
      <w:pPr>
        <w:rPr>
          <w:color w:val="000000" w:themeColor="text1"/>
          <w:sz w:val="24"/>
          <w:szCs w:val="24"/>
        </w:rPr>
      </w:pPr>
      <w:r w:rsidRPr="00214EFA">
        <w:rPr>
          <w:color w:val="000000" w:themeColor="text1"/>
          <w:sz w:val="24"/>
          <w:szCs w:val="24"/>
        </w:rPr>
        <w:t xml:space="preserve">Predložený dokument vymedzuje kľúčové problémy obce a prostredníctvom definovanej rozvojovej stratégie a navrhnutých aktivít načrtáva adekvátne intervencie smerujúce k ekonomicky udržateľnému rozvoju. Samotný dokument taktiež predstavuje efektívny nástroj nielen na získanie podpory, ale ponúka prehľad o tom, čo sa v obci pripravuje, ako a kde bude obec a jej obyvatelia smerovať. </w:t>
      </w:r>
    </w:p>
    <w:p w:rsidR="001A1A88" w:rsidRPr="00214EFA" w:rsidRDefault="001A1A88" w:rsidP="001A1A88">
      <w:pPr>
        <w:rPr>
          <w:color w:val="000000" w:themeColor="text1"/>
          <w:sz w:val="24"/>
          <w:szCs w:val="24"/>
        </w:rPr>
      </w:pPr>
    </w:p>
    <w:p w:rsidR="001A1A88" w:rsidRPr="00214EFA" w:rsidRDefault="001A1A88" w:rsidP="001A1A88">
      <w:pPr>
        <w:rPr>
          <w:color w:val="000000" w:themeColor="text1"/>
        </w:rPr>
      </w:pPr>
    </w:p>
    <w:p w:rsidR="001A1A88" w:rsidRPr="00214EFA" w:rsidRDefault="001A1A88" w:rsidP="001A1A88">
      <w:pPr>
        <w:rPr>
          <w:color w:val="000000" w:themeColor="text1"/>
        </w:rPr>
      </w:pPr>
    </w:p>
    <w:p w:rsidR="001A1A88" w:rsidRPr="00214EFA" w:rsidRDefault="001A1A88" w:rsidP="001A1A88">
      <w:pPr>
        <w:rPr>
          <w:color w:val="000000" w:themeColor="text1"/>
        </w:rPr>
      </w:pPr>
    </w:p>
    <w:p w:rsidR="001A1A88" w:rsidRPr="00214EFA" w:rsidRDefault="001A1A88" w:rsidP="001A1A88">
      <w:pPr>
        <w:rPr>
          <w:color w:val="000000" w:themeColor="text1"/>
        </w:rPr>
      </w:pPr>
    </w:p>
    <w:p w:rsidR="001A1A88" w:rsidRPr="00214EFA" w:rsidRDefault="001A1A88" w:rsidP="001A1A88">
      <w:pPr>
        <w:rPr>
          <w:color w:val="000000" w:themeColor="text1"/>
        </w:rPr>
      </w:pPr>
    </w:p>
    <w:p w:rsidR="001A1A88" w:rsidRPr="00214EFA" w:rsidRDefault="001A1A88" w:rsidP="001A1A88">
      <w:pPr>
        <w:rPr>
          <w:color w:val="000000" w:themeColor="text1"/>
        </w:rPr>
      </w:pPr>
    </w:p>
    <w:p w:rsidR="001A1A88" w:rsidRPr="00214EFA" w:rsidRDefault="001A1A88" w:rsidP="001A1A88">
      <w:pPr>
        <w:rPr>
          <w:color w:val="000000" w:themeColor="text1"/>
        </w:rPr>
      </w:pPr>
    </w:p>
    <w:p w:rsidR="001A1A88" w:rsidRPr="00214EFA" w:rsidRDefault="001A1A88" w:rsidP="001A1A88">
      <w:pPr>
        <w:rPr>
          <w:color w:val="000000" w:themeColor="text1"/>
        </w:rPr>
      </w:pPr>
    </w:p>
    <w:p w:rsidR="00D96F06" w:rsidRPr="00214EFA" w:rsidRDefault="00D96F06">
      <w:pPr>
        <w:jc w:val="both"/>
        <w:rPr>
          <w:b/>
          <w:color w:val="000000" w:themeColor="text1"/>
          <w:sz w:val="24"/>
        </w:rPr>
      </w:pPr>
    </w:p>
    <w:p w:rsidR="00E22D07" w:rsidRPr="00214EFA" w:rsidRDefault="00E22D07" w:rsidP="00E22D07">
      <w:pPr>
        <w:jc w:val="both"/>
        <w:rPr>
          <w:color w:val="000000" w:themeColor="text1"/>
          <w:sz w:val="24"/>
        </w:rPr>
      </w:pPr>
    </w:p>
    <w:p w:rsidR="00D96F06" w:rsidRPr="00214EFA" w:rsidRDefault="00D96F06" w:rsidP="009309EF">
      <w:pPr>
        <w:numPr>
          <w:ilvl w:val="0"/>
          <w:numId w:val="1"/>
        </w:numPr>
        <w:jc w:val="both"/>
        <w:rPr>
          <w:color w:val="000000" w:themeColor="text1"/>
          <w:sz w:val="24"/>
        </w:rPr>
      </w:pPr>
      <w:r w:rsidRPr="00214EFA">
        <w:rPr>
          <w:color w:val="000000" w:themeColor="text1"/>
          <w:sz w:val="24"/>
        </w:rPr>
        <w:t>Možnosť získať verejné zdroje z rozpočtu EÚ a národného rozpočtu Slovenskej republiky je často previazaná na schopnosť obce spolufinancovať rozvojové projekty z vlastných zdrojov, prípadne zo zdrojov súkromných investorov. Prehľadné usporiadanie rozvojových zámerov do podoby programu rozvoja umožní obci zorientovať sa v škále dostupných podporných zdrojov, ako aj podmienok sprevádzajúcich získanie týchto zdrojov.</w:t>
      </w:r>
    </w:p>
    <w:p w:rsidR="00E22D07" w:rsidRPr="00214EFA" w:rsidRDefault="00E22D07" w:rsidP="00E22D07">
      <w:pPr>
        <w:jc w:val="both"/>
        <w:rPr>
          <w:color w:val="000000" w:themeColor="text1"/>
          <w:sz w:val="24"/>
        </w:rPr>
      </w:pPr>
    </w:p>
    <w:p w:rsidR="00585873" w:rsidRPr="00214EFA" w:rsidRDefault="00D96F06" w:rsidP="009309EF">
      <w:pPr>
        <w:numPr>
          <w:ilvl w:val="0"/>
          <w:numId w:val="1"/>
        </w:numPr>
        <w:jc w:val="both"/>
        <w:rPr>
          <w:color w:val="000000" w:themeColor="text1"/>
          <w:sz w:val="24"/>
        </w:rPr>
      </w:pPr>
      <w:r w:rsidRPr="00214EFA">
        <w:rPr>
          <w:color w:val="000000" w:themeColor="text1"/>
          <w:sz w:val="24"/>
        </w:rPr>
        <w:t>Program hospodárskeho a sociálneho</w:t>
      </w:r>
      <w:r w:rsidR="00920BF7" w:rsidRPr="00214EFA">
        <w:rPr>
          <w:color w:val="000000" w:themeColor="text1"/>
          <w:sz w:val="24"/>
        </w:rPr>
        <w:t xml:space="preserve"> rozvoja obce nenahrádza územno-</w:t>
      </w:r>
      <w:r w:rsidRPr="00214EFA">
        <w:rPr>
          <w:color w:val="000000" w:themeColor="text1"/>
          <w:sz w:val="24"/>
        </w:rPr>
        <w:t>p</w:t>
      </w:r>
      <w:r w:rsidR="00920BF7" w:rsidRPr="00214EFA">
        <w:rPr>
          <w:color w:val="000000" w:themeColor="text1"/>
          <w:sz w:val="24"/>
        </w:rPr>
        <w:t>lánovaciu dokumentáciu a územno-</w:t>
      </w:r>
      <w:r w:rsidRPr="00214EFA">
        <w:rPr>
          <w:color w:val="000000" w:themeColor="text1"/>
          <w:sz w:val="24"/>
        </w:rPr>
        <w:t>plánovacie podklady, ale patrí medzi ostatn</w:t>
      </w:r>
      <w:r w:rsidR="00920BF7" w:rsidRPr="00214EFA">
        <w:rPr>
          <w:color w:val="000000" w:themeColor="text1"/>
          <w:sz w:val="24"/>
        </w:rPr>
        <w:t>é podklady využívané v územno-</w:t>
      </w:r>
      <w:r w:rsidRPr="00214EFA">
        <w:rPr>
          <w:color w:val="000000" w:themeColor="text1"/>
          <w:sz w:val="24"/>
        </w:rPr>
        <w:t xml:space="preserve">plánovacej činnosti. </w:t>
      </w:r>
    </w:p>
    <w:p w:rsidR="00585873" w:rsidRPr="00214EFA" w:rsidRDefault="00585873" w:rsidP="00585873">
      <w:pPr>
        <w:pStyle w:val="Odsekzoznamu"/>
        <w:rPr>
          <w:color w:val="000000" w:themeColor="text1"/>
          <w:sz w:val="24"/>
        </w:rPr>
      </w:pPr>
    </w:p>
    <w:p w:rsidR="00D96F06" w:rsidRPr="00214EFA" w:rsidRDefault="00D96F06" w:rsidP="009309EF">
      <w:pPr>
        <w:numPr>
          <w:ilvl w:val="0"/>
          <w:numId w:val="1"/>
        </w:numPr>
        <w:jc w:val="both"/>
        <w:rPr>
          <w:color w:val="000000" w:themeColor="text1"/>
          <w:sz w:val="24"/>
        </w:rPr>
      </w:pPr>
      <w:r w:rsidRPr="00214EFA">
        <w:rPr>
          <w:color w:val="000000" w:themeColor="text1"/>
          <w:sz w:val="24"/>
        </w:rPr>
        <w:t>Jasné stanovenie rozvojových priorít umožní</w:t>
      </w:r>
      <w:r w:rsidR="003A7214" w:rsidRPr="00214EFA">
        <w:rPr>
          <w:color w:val="000000" w:themeColor="text1"/>
          <w:sz w:val="24"/>
        </w:rPr>
        <w:t xml:space="preserve"> obci Hromoš</w:t>
      </w:r>
      <w:r w:rsidRPr="00214EFA">
        <w:rPr>
          <w:color w:val="000000" w:themeColor="text1"/>
          <w:sz w:val="24"/>
        </w:rPr>
        <w:t xml:space="preserve"> realizovať dlhodobý rozvoj založený na cielenej stratégii a nie na náhlych, nekoordinovaných rozhodnutiach. Posilní obec v uvedomení si vlastnej jedinečnosti a vlastného prínosu pre prosperitu </w:t>
      </w:r>
      <w:r w:rsidR="00277F06" w:rsidRPr="00214EFA">
        <w:rPr>
          <w:color w:val="000000" w:themeColor="text1"/>
          <w:sz w:val="24"/>
        </w:rPr>
        <w:t>Šariša</w:t>
      </w:r>
      <w:r w:rsidRPr="00214EFA">
        <w:rPr>
          <w:color w:val="000000" w:themeColor="text1"/>
          <w:sz w:val="24"/>
        </w:rPr>
        <w:t>, širšieho regiónu Prešovského kraja, štátu a Európskej únie.</w:t>
      </w:r>
    </w:p>
    <w:p w:rsidR="004A5DE9" w:rsidRPr="00214EFA" w:rsidRDefault="004A5DE9" w:rsidP="004A5DE9">
      <w:pPr>
        <w:jc w:val="both"/>
        <w:rPr>
          <w:color w:val="000000" w:themeColor="text1"/>
          <w:sz w:val="24"/>
        </w:rPr>
      </w:pPr>
    </w:p>
    <w:p w:rsidR="00D96F06" w:rsidRPr="00214EFA" w:rsidRDefault="00D96F06" w:rsidP="009309EF">
      <w:pPr>
        <w:numPr>
          <w:ilvl w:val="0"/>
          <w:numId w:val="1"/>
        </w:numPr>
        <w:jc w:val="both"/>
        <w:rPr>
          <w:color w:val="000000" w:themeColor="text1"/>
          <w:sz w:val="24"/>
        </w:rPr>
      </w:pPr>
      <w:r w:rsidRPr="00214EFA">
        <w:rPr>
          <w:color w:val="000000" w:themeColor="text1"/>
          <w:sz w:val="24"/>
        </w:rPr>
        <w:t>Program rozvoja obce, ktorý je zostavený za aktívnej účasti občanov, zvýši u občanov pocit spoluzodpovednosti za život v obci. Obecná samospráva tak v občanoch získa partnerov – spolu</w:t>
      </w:r>
      <w:r w:rsidR="00585873" w:rsidRPr="00214EFA">
        <w:rPr>
          <w:color w:val="000000" w:themeColor="text1"/>
          <w:sz w:val="24"/>
        </w:rPr>
        <w:t xml:space="preserve"> </w:t>
      </w:r>
      <w:r w:rsidRPr="00214EFA">
        <w:rPr>
          <w:color w:val="000000" w:themeColor="text1"/>
          <w:sz w:val="24"/>
        </w:rPr>
        <w:t>realizátorov miestneho rozvoja.</w:t>
      </w:r>
    </w:p>
    <w:p w:rsidR="00E22D07" w:rsidRPr="00214EFA" w:rsidRDefault="00E22D07" w:rsidP="00E22D07">
      <w:pPr>
        <w:jc w:val="both"/>
        <w:rPr>
          <w:color w:val="000000" w:themeColor="text1"/>
          <w:sz w:val="24"/>
        </w:rPr>
      </w:pPr>
    </w:p>
    <w:p w:rsidR="00E22D07" w:rsidRPr="00214EFA" w:rsidRDefault="00E22D07" w:rsidP="00E22D07">
      <w:pPr>
        <w:jc w:val="both"/>
        <w:rPr>
          <w:color w:val="000000" w:themeColor="text1"/>
          <w:sz w:val="24"/>
        </w:rPr>
      </w:pPr>
    </w:p>
    <w:p w:rsidR="00D96F06" w:rsidRPr="00214EFA" w:rsidRDefault="00D96F06" w:rsidP="009309EF">
      <w:pPr>
        <w:numPr>
          <w:ilvl w:val="0"/>
          <w:numId w:val="1"/>
        </w:numPr>
        <w:jc w:val="both"/>
        <w:rPr>
          <w:color w:val="000000" w:themeColor="text1"/>
          <w:sz w:val="24"/>
        </w:rPr>
      </w:pPr>
      <w:r w:rsidRPr="00214EFA">
        <w:rPr>
          <w:color w:val="000000" w:themeColor="text1"/>
          <w:sz w:val="24"/>
        </w:rPr>
        <w:t>Žiadatelia, ktorí chcú prihlásiť svoje projekty do grantovej schémy, získajú z programu rozvoja obce informácie do analytickej časti projektov. Taktiež získavajú z tohto dokumentu informácie o možných partneroch a iných zámeroch v obci, ktoré súvisia s ich projektmi.</w:t>
      </w:r>
    </w:p>
    <w:p w:rsidR="00585873" w:rsidRPr="00214EFA" w:rsidRDefault="00585873" w:rsidP="00585873">
      <w:pPr>
        <w:pStyle w:val="Normlnywebov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3"/>
          <w:szCs w:val="23"/>
        </w:rPr>
      </w:pPr>
      <w:r w:rsidRPr="00214EFA">
        <w:rPr>
          <w:rStyle w:val="Siln"/>
          <w:color w:val="000000" w:themeColor="text1"/>
          <w:sz w:val="23"/>
          <w:szCs w:val="23"/>
        </w:rPr>
        <w:t>Obsah PHR je legislatívne vymedzený zákonom č. 538/2008 Z. z.</w:t>
      </w:r>
      <w:r w:rsidRPr="00214EFA">
        <w:rPr>
          <w:color w:val="000000" w:themeColor="text1"/>
          <w:sz w:val="23"/>
          <w:szCs w:val="23"/>
        </w:rPr>
        <w:t xml:space="preserve"> o podpore regionálneho rozvoja v znení neskorších zmien a doplnkov, podľa zákona č. 351/2004 Z. z. ako strednodobý programový dokument, ktorý obsahuje najmä: </w:t>
      </w:r>
    </w:p>
    <w:p w:rsidR="00585873" w:rsidRPr="00214EFA" w:rsidRDefault="00585873" w:rsidP="009309EF">
      <w:pPr>
        <w:pStyle w:val="Normlnywebov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color w:val="000000" w:themeColor="text1"/>
          <w:sz w:val="23"/>
          <w:szCs w:val="23"/>
        </w:rPr>
      </w:pPr>
      <w:r w:rsidRPr="00214EFA">
        <w:rPr>
          <w:color w:val="000000" w:themeColor="text1"/>
          <w:sz w:val="23"/>
          <w:szCs w:val="23"/>
        </w:rPr>
        <w:t xml:space="preserve">analýzu hospodárskeho rozvoja a sociálneho rozvoja obce, hlavné smery jej vývoja, ustanovenie cieľov a prvoradých potrieb, </w:t>
      </w:r>
    </w:p>
    <w:p w:rsidR="00585873" w:rsidRPr="00214EFA" w:rsidRDefault="00585873" w:rsidP="009309EF">
      <w:pPr>
        <w:pStyle w:val="Normlnywebov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color w:val="000000" w:themeColor="text1"/>
          <w:sz w:val="23"/>
          <w:szCs w:val="23"/>
        </w:rPr>
      </w:pPr>
      <w:r w:rsidRPr="00214EFA">
        <w:rPr>
          <w:color w:val="000000" w:themeColor="text1"/>
          <w:sz w:val="23"/>
          <w:szCs w:val="23"/>
        </w:rPr>
        <w:t xml:space="preserve">úlohy a prvoradé potreby v rozvoji technickej infraštruktúry, sociálnej infraštruktúry, v starostlivosti o životné prostredie, vo vzdelávaní, v kultúre a v ďalších oblastiach, </w:t>
      </w:r>
    </w:p>
    <w:p w:rsidR="00D96F06" w:rsidRPr="00214EFA" w:rsidRDefault="00585873" w:rsidP="00585873">
      <w:pPr>
        <w:jc w:val="both"/>
        <w:rPr>
          <w:color w:val="000000" w:themeColor="text1"/>
          <w:sz w:val="28"/>
          <w:szCs w:val="28"/>
        </w:rPr>
      </w:pPr>
      <w:r w:rsidRPr="00214EFA">
        <w:rPr>
          <w:color w:val="000000" w:themeColor="text1"/>
          <w:sz w:val="23"/>
          <w:szCs w:val="23"/>
        </w:rPr>
        <w:t>návrh finančného a administratívneho zabezpečenia</w:t>
      </w:r>
    </w:p>
    <w:p w:rsidR="006328FA" w:rsidRPr="00214EFA" w:rsidRDefault="006328FA">
      <w:pPr>
        <w:pStyle w:val="Nadpis2"/>
        <w:jc w:val="both"/>
        <w:rPr>
          <w:caps/>
          <w:color w:val="000000" w:themeColor="text1"/>
          <w:sz w:val="26"/>
          <w:szCs w:val="26"/>
        </w:rPr>
      </w:pPr>
    </w:p>
    <w:p w:rsidR="00D96F06" w:rsidRPr="00214EFA" w:rsidRDefault="00D1450D">
      <w:pPr>
        <w:pStyle w:val="Nadpis2"/>
        <w:jc w:val="both"/>
        <w:rPr>
          <w:caps/>
          <w:color w:val="000000" w:themeColor="text1"/>
          <w:sz w:val="26"/>
          <w:szCs w:val="26"/>
        </w:rPr>
      </w:pPr>
      <w:r w:rsidRPr="00214EFA">
        <w:rPr>
          <w:caps/>
          <w:color w:val="000000" w:themeColor="text1"/>
          <w:sz w:val="26"/>
          <w:szCs w:val="26"/>
        </w:rPr>
        <w:t xml:space="preserve">1.3   </w:t>
      </w:r>
      <w:r w:rsidR="00D96F06" w:rsidRPr="00214EFA">
        <w:rPr>
          <w:caps/>
          <w:color w:val="000000" w:themeColor="text1"/>
          <w:sz w:val="26"/>
          <w:szCs w:val="26"/>
        </w:rPr>
        <w:t>Proces tvorby programu rozvoja obce Hromoš</w:t>
      </w:r>
    </w:p>
    <w:p w:rsidR="00D96F06" w:rsidRPr="00214EFA" w:rsidRDefault="00D96F06">
      <w:pPr>
        <w:pStyle w:val="Nadpis2"/>
        <w:jc w:val="both"/>
        <w:rPr>
          <w:color w:val="000000" w:themeColor="text1"/>
        </w:rPr>
      </w:pPr>
    </w:p>
    <w:p w:rsidR="00D1450D" w:rsidRPr="00214EFA" w:rsidRDefault="00D96F06" w:rsidP="002517C9">
      <w:pPr>
        <w:pStyle w:val="Nadpis2"/>
        <w:jc w:val="both"/>
        <w:rPr>
          <w:b w:val="0"/>
          <w:bCs/>
          <w:color w:val="000000" w:themeColor="text1"/>
        </w:rPr>
      </w:pPr>
      <w:r w:rsidRPr="00214EFA">
        <w:rPr>
          <w:b w:val="0"/>
          <w:bCs/>
          <w:color w:val="000000" w:themeColor="text1"/>
        </w:rPr>
        <w:t>Program rozvoja obce Hromoš</w:t>
      </w:r>
      <w:r w:rsidRPr="00214EFA">
        <w:rPr>
          <w:color w:val="000000" w:themeColor="text1"/>
        </w:rPr>
        <w:t xml:space="preserve"> </w:t>
      </w:r>
      <w:r w:rsidRPr="00214EFA">
        <w:rPr>
          <w:b w:val="0"/>
          <w:bCs/>
          <w:color w:val="000000" w:themeColor="text1"/>
        </w:rPr>
        <w:t xml:space="preserve"> vychádza z dlhodobej vízie obyvateľov využiť krásu krajiny a polohu obce pre </w:t>
      </w:r>
      <w:r w:rsidR="002517C9" w:rsidRPr="00214EFA">
        <w:rPr>
          <w:b w:val="0"/>
          <w:bCs/>
          <w:color w:val="000000" w:themeColor="text1"/>
        </w:rPr>
        <w:t xml:space="preserve">trvalo udržateľný </w:t>
      </w:r>
      <w:r w:rsidRPr="00214EFA">
        <w:rPr>
          <w:b w:val="0"/>
          <w:bCs/>
          <w:color w:val="000000" w:themeColor="text1"/>
        </w:rPr>
        <w:t>rozvoj.</w:t>
      </w:r>
    </w:p>
    <w:p w:rsidR="002517C9" w:rsidRPr="00214EFA" w:rsidRDefault="002517C9" w:rsidP="002517C9">
      <w:pPr>
        <w:rPr>
          <w:color w:val="000000" w:themeColor="text1"/>
        </w:rPr>
      </w:pPr>
    </w:p>
    <w:p w:rsidR="002517C9" w:rsidRPr="00214EFA" w:rsidRDefault="002517C9" w:rsidP="002517C9">
      <w:pPr>
        <w:rPr>
          <w:color w:val="000000" w:themeColor="text1"/>
        </w:rPr>
      </w:pPr>
    </w:p>
    <w:p w:rsidR="00920BF7" w:rsidRPr="00214EFA" w:rsidRDefault="00920BF7" w:rsidP="002517C9">
      <w:pPr>
        <w:rPr>
          <w:color w:val="000000" w:themeColor="text1"/>
        </w:rPr>
      </w:pPr>
    </w:p>
    <w:p w:rsidR="00920BF7" w:rsidRPr="00214EFA" w:rsidRDefault="00920BF7" w:rsidP="002517C9">
      <w:pPr>
        <w:rPr>
          <w:color w:val="000000" w:themeColor="text1"/>
        </w:rPr>
      </w:pPr>
    </w:p>
    <w:p w:rsidR="00E22D07" w:rsidRPr="00214EFA" w:rsidRDefault="00D96F06" w:rsidP="00E22D07">
      <w:pPr>
        <w:pStyle w:val="Nadpis3"/>
        <w:jc w:val="both"/>
        <w:rPr>
          <w:bCs/>
          <w:color w:val="000000" w:themeColor="text1"/>
        </w:rPr>
      </w:pPr>
      <w:r w:rsidRPr="00214EFA">
        <w:rPr>
          <w:bCs/>
          <w:color w:val="000000" w:themeColor="text1"/>
        </w:rPr>
        <w:lastRenderedPageBreak/>
        <w:t xml:space="preserve">Pracovná skupina zadefinovala motto rozvoja obce takto </w:t>
      </w:r>
      <w:r w:rsidR="00D1450D" w:rsidRPr="00214EFA">
        <w:rPr>
          <w:bCs/>
          <w:color w:val="000000" w:themeColor="text1"/>
        </w:rPr>
        <w:t xml:space="preserve">: </w:t>
      </w:r>
    </w:p>
    <w:p w:rsidR="00E22D07" w:rsidRPr="00214EFA" w:rsidRDefault="00E22D07" w:rsidP="00E22D07">
      <w:pPr>
        <w:pStyle w:val="Nadpis3"/>
        <w:jc w:val="both"/>
        <w:rPr>
          <w:b/>
          <w:bCs/>
          <w:color w:val="000000" w:themeColor="text1"/>
        </w:rPr>
      </w:pPr>
    </w:p>
    <w:p w:rsidR="006328FA" w:rsidRPr="00214EFA" w:rsidRDefault="006328FA" w:rsidP="006328FA">
      <w:pPr>
        <w:rPr>
          <w:color w:val="000000" w:themeColor="text1"/>
        </w:rPr>
      </w:pPr>
    </w:p>
    <w:p w:rsidR="006328FA" w:rsidRPr="00214EFA" w:rsidRDefault="006328FA" w:rsidP="006328FA">
      <w:pPr>
        <w:rPr>
          <w:color w:val="000000" w:themeColor="text1"/>
        </w:rPr>
      </w:pPr>
    </w:p>
    <w:p w:rsidR="00205656" w:rsidRPr="00214EFA" w:rsidRDefault="00205656" w:rsidP="00205656">
      <w:pPr>
        <w:spacing w:line="276" w:lineRule="auto"/>
        <w:ind w:left="5664"/>
        <w:rPr>
          <w:b/>
          <w:i/>
          <w:color w:val="000000" w:themeColor="text1"/>
          <w:sz w:val="24"/>
          <w:szCs w:val="24"/>
        </w:rPr>
      </w:pPr>
      <w:r w:rsidRPr="00214EFA">
        <w:rPr>
          <w:b/>
          <w:i/>
          <w:color w:val="000000" w:themeColor="text1"/>
        </w:rPr>
        <w:t xml:space="preserve"> </w:t>
      </w:r>
      <w:r w:rsidRPr="00214EFA">
        <w:rPr>
          <w:b/>
          <w:i/>
          <w:color w:val="000000" w:themeColor="text1"/>
          <w:sz w:val="24"/>
          <w:szCs w:val="24"/>
        </w:rPr>
        <w:t>„</w:t>
      </w:r>
      <w:hyperlink r:id="rId9" w:history="1">
        <w:r w:rsidRPr="00214EFA">
          <w:rPr>
            <w:b/>
            <w:i/>
            <w:color w:val="000000" w:themeColor="text1"/>
            <w:sz w:val="24"/>
            <w:szCs w:val="24"/>
          </w:rPr>
          <w:t xml:space="preserve">Minulosť už nezmeníme a budúcnosť je ešte len pred nami, preto sa musíme v plnej miere venovať práve tejto prítomnosti“. </w:t>
        </w:r>
      </w:hyperlink>
    </w:p>
    <w:p w:rsidR="00D1450D" w:rsidRPr="00214EFA" w:rsidRDefault="00D1450D" w:rsidP="00E22D07">
      <w:pPr>
        <w:jc w:val="center"/>
        <w:rPr>
          <w:color w:val="000000" w:themeColor="text1"/>
          <w:sz w:val="24"/>
          <w:szCs w:val="24"/>
        </w:rPr>
      </w:pPr>
    </w:p>
    <w:p w:rsidR="006328FA" w:rsidRPr="00214EFA" w:rsidRDefault="006328FA" w:rsidP="00E22D07">
      <w:pPr>
        <w:jc w:val="center"/>
        <w:rPr>
          <w:color w:val="000000" w:themeColor="text1"/>
          <w:sz w:val="24"/>
          <w:szCs w:val="24"/>
        </w:rPr>
      </w:pPr>
    </w:p>
    <w:p w:rsidR="006328FA" w:rsidRPr="00214EFA" w:rsidRDefault="006328FA" w:rsidP="00E22D07">
      <w:pPr>
        <w:jc w:val="center"/>
        <w:rPr>
          <w:color w:val="000000" w:themeColor="text1"/>
          <w:sz w:val="24"/>
          <w:szCs w:val="24"/>
        </w:rPr>
      </w:pPr>
    </w:p>
    <w:p w:rsidR="006328FA" w:rsidRPr="00214EFA" w:rsidRDefault="006328FA" w:rsidP="00E22D07">
      <w:pPr>
        <w:jc w:val="center"/>
        <w:rPr>
          <w:color w:val="000000" w:themeColor="text1"/>
          <w:sz w:val="24"/>
          <w:szCs w:val="24"/>
        </w:rPr>
      </w:pPr>
    </w:p>
    <w:p w:rsidR="006328FA" w:rsidRPr="00214EFA" w:rsidRDefault="006328FA" w:rsidP="00E22D07">
      <w:pPr>
        <w:jc w:val="center"/>
        <w:rPr>
          <w:color w:val="000000" w:themeColor="text1"/>
          <w:sz w:val="24"/>
          <w:szCs w:val="24"/>
        </w:rPr>
      </w:pPr>
    </w:p>
    <w:p w:rsidR="006328FA" w:rsidRPr="00214EFA" w:rsidRDefault="006328FA" w:rsidP="00E22D07">
      <w:pPr>
        <w:jc w:val="center"/>
        <w:rPr>
          <w:color w:val="000000" w:themeColor="text1"/>
          <w:sz w:val="24"/>
          <w:szCs w:val="24"/>
        </w:rPr>
      </w:pPr>
    </w:p>
    <w:p w:rsidR="006328FA" w:rsidRPr="00214EFA" w:rsidRDefault="006328FA" w:rsidP="00E22D07">
      <w:pPr>
        <w:jc w:val="center"/>
        <w:rPr>
          <w:color w:val="000000" w:themeColor="text1"/>
          <w:sz w:val="24"/>
          <w:szCs w:val="24"/>
        </w:rPr>
      </w:pPr>
    </w:p>
    <w:p w:rsidR="00E22D07" w:rsidRPr="00214EFA" w:rsidRDefault="00E22D07" w:rsidP="00E22D07">
      <w:pPr>
        <w:pStyle w:val="Nadpis3"/>
        <w:jc w:val="both"/>
        <w:rPr>
          <w:color w:val="000000" w:themeColor="text1"/>
          <w:szCs w:val="24"/>
        </w:rPr>
      </w:pPr>
      <w:r w:rsidRPr="00214EFA">
        <w:rPr>
          <w:color w:val="000000" w:themeColor="text1"/>
          <w:szCs w:val="24"/>
        </w:rPr>
        <w:t>V procese tvorby programu sa v priebehu  rok</w:t>
      </w:r>
      <w:r w:rsidR="00825888" w:rsidRPr="00214EFA">
        <w:rPr>
          <w:color w:val="000000" w:themeColor="text1"/>
          <w:szCs w:val="24"/>
        </w:rPr>
        <w:t xml:space="preserve">u 2015 </w:t>
      </w:r>
      <w:r w:rsidRPr="00214EFA">
        <w:rPr>
          <w:color w:val="000000" w:themeColor="text1"/>
          <w:szCs w:val="24"/>
        </w:rPr>
        <w:t xml:space="preserve">stretávali obyvatelia obce Hromoš, ktorí vytvorili pracovnú skupinu. Pracovná skupina pozostávala z .: </w:t>
      </w:r>
    </w:p>
    <w:p w:rsidR="00825888" w:rsidRPr="00214EFA" w:rsidRDefault="00825888" w:rsidP="00825888">
      <w:pPr>
        <w:rPr>
          <w:rFonts w:ascii="Georgia" w:hAnsi="Georgia"/>
          <w:color w:val="000000" w:themeColor="text1"/>
          <w:sz w:val="24"/>
          <w:szCs w:val="24"/>
        </w:rPr>
      </w:pPr>
    </w:p>
    <w:p w:rsidR="00825888" w:rsidRPr="00214EFA" w:rsidRDefault="00825888" w:rsidP="00825888">
      <w:pPr>
        <w:rPr>
          <w:rFonts w:ascii="Georgia" w:hAnsi="Georgia"/>
          <w:color w:val="000000" w:themeColor="text1"/>
          <w:sz w:val="24"/>
          <w:szCs w:val="24"/>
        </w:rPr>
      </w:pPr>
      <w:r w:rsidRPr="00214EFA">
        <w:rPr>
          <w:rFonts w:ascii="Georgia" w:hAnsi="Georgia"/>
          <w:color w:val="000000" w:themeColor="text1"/>
          <w:sz w:val="24"/>
          <w:szCs w:val="24"/>
        </w:rPr>
        <w:t>- Maroš Kočiš, starosta obce od roku 2010</w:t>
      </w:r>
    </w:p>
    <w:p w:rsidR="00825888" w:rsidRPr="00214EFA" w:rsidRDefault="00825888" w:rsidP="00825888">
      <w:pPr>
        <w:rPr>
          <w:rFonts w:ascii="Georgia" w:hAnsi="Georgia"/>
          <w:color w:val="000000" w:themeColor="text1"/>
          <w:sz w:val="24"/>
          <w:szCs w:val="24"/>
        </w:rPr>
      </w:pPr>
      <w:r w:rsidRPr="00214EFA">
        <w:rPr>
          <w:rFonts w:ascii="Georgia" w:hAnsi="Georgia"/>
          <w:color w:val="000000" w:themeColor="text1"/>
          <w:sz w:val="24"/>
          <w:szCs w:val="24"/>
        </w:rPr>
        <w:t>- Ľubomíra Mačugová, ekonóm obecného úradu</w:t>
      </w:r>
    </w:p>
    <w:p w:rsidR="00825888" w:rsidRPr="00214EFA" w:rsidRDefault="00825888" w:rsidP="00825888">
      <w:pPr>
        <w:rPr>
          <w:rFonts w:ascii="Georgia" w:hAnsi="Georgia"/>
          <w:color w:val="000000" w:themeColor="text1"/>
          <w:sz w:val="24"/>
          <w:szCs w:val="24"/>
        </w:rPr>
      </w:pPr>
      <w:r w:rsidRPr="00214EFA">
        <w:rPr>
          <w:rFonts w:ascii="Georgia" w:hAnsi="Georgia"/>
          <w:color w:val="000000" w:themeColor="text1"/>
          <w:sz w:val="24"/>
          <w:szCs w:val="24"/>
        </w:rPr>
        <w:t>- Mgr. Jana Prihodová, riaditeľka ZŠ s MŠ v Hromoši</w:t>
      </w:r>
    </w:p>
    <w:p w:rsidR="00825888" w:rsidRPr="00214EFA" w:rsidRDefault="00825888" w:rsidP="00825888">
      <w:pPr>
        <w:rPr>
          <w:rFonts w:ascii="Georgia" w:hAnsi="Georgia"/>
          <w:color w:val="000000" w:themeColor="text1"/>
          <w:sz w:val="24"/>
          <w:szCs w:val="24"/>
        </w:rPr>
      </w:pPr>
      <w:r w:rsidRPr="00214EFA">
        <w:rPr>
          <w:rFonts w:ascii="Georgia" w:hAnsi="Georgia"/>
          <w:color w:val="000000" w:themeColor="text1"/>
          <w:sz w:val="24"/>
          <w:szCs w:val="24"/>
        </w:rPr>
        <w:t>- Mgr. Iveta Tinathová, poslankyňa obecného zastupiteľstva</w:t>
      </w:r>
    </w:p>
    <w:p w:rsidR="00825888" w:rsidRPr="00214EFA" w:rsidRDefault="00825888" w:rsidP="00825888">
      <w:pPr>
        <w:rPr>
          <w:rFonts w:ascii="Georgia" w:hAnsi="Georgia"/>
          <w:color w:val="000000" w:themeColor="text1"/>
          <w:sz w:val="24"/>
          <w:szCs w:val="24"/>
        </w:rPr>
      </w:pPr>
      <w:r w:rsidRPr="00214EFA">
        <w:rPr>
          <w:rFonts w:ascii="Georgia" w:hAnsi="Georgia"/>
          <w:color w:val="000000" w:themeColor="text1"/>
          <w:sz w:val="24"/>
          <w:szCs w:val="24"/>
        </w:rPr>
        <w:t>- Ján Ženčuch, poslanec obecného zastupiteľstva</w:t>
      </w:r>
    </w:p>
    <w:p w:rsidR="00825888" w:rsidRPr="00214EFA" w:rsidRDefault="00825888" w:rsidP="00825888">
      <w:pPr>
        <w:rPr>
          <w:rFonts w:ascii="Georgia" w:hAnsi="Georgia"/>
          <w:color w:val="000000" w:themeColor="text1"/>
          <w:sz w:val="24"/>
          <w:szCs w:val="24"/>
        </w:rPr>
      </w:pPr>
      <w:r w:rsidRPr="00214EFA">
        <w:rPr>
          <w:rFonts w:ascii="Georgia" w:hAnsi="Georgia"/>
          <w:color w:val="000000" w:themeColor="text1"/>
          <w:sz w:val="24"/>
          <w:szCs w:val="24"/>
        </w:rPr>
        <w:t>- Peter Pekľanský, poslanec obecného zastupiteľstva</w:t>
      </w:r>
    </w:p>
    <w:p w:rsidR="00825888" w:rsidRPr="00214EFA" w:rsidRDefault="00825888" w:rsidP="00825888">
      <w:pPr>
        <w:rPr>
          <w:rFonts w:ascii="Georgia" w:hAnsi="Georgia"/>
          <w:color w:val="000000" w:themeColor="text1"/>
          <w:sz w:val="24"/>
          <w:szCs w:val="24"/>
        </w:rPr>
      </w:pPr>
      <w:r w:rsidRPr="00214EFA">
        <w:rPr>
          <w:rFonts w:ascii="Georgia" w:hAnsi="Georgia"/>
          <w:color w:val="000000" w:themeColor="text1"/>
          <w:sz w:val="24"/>
          <w:szCs w:val="24"/>
        </w:rPr>
        <w:t>- Jolana Harčariková, zástupkyňa JDS v Hromoši</w:t>
      </w:r>
    </w:p>
    <w:p w:rsidR="00825888" w:rsidRPr="00214EFA" w:rsidRDefault="00825888" w:rsidP="00825888">
      <w:pPr>
        <w:rPr>
          <w:rFonts w:ascii="Georgia" w:hAnsi="Georgia"/>
          <w:color w:val="000000" w:themeColor="text1"/>
          <w:sz w:val="24"/>
          <w:szCs w:val="24"/>
        </w:rPr>
      </w:pPr>
      <w:r w:rsidRPr="00214EFA">
        <w:rPr>
          <w:rFonts w:ascii="Georgia" w:hAnsi="Georgia"/>
          <w:color w:val="000000" w:themeColor="text1"/>
          <w:sz w:val="24"/>
          <w:szCs w:val="24"/>
        </w:rPr>
        <w:t>- Peter Kunák, zástupca urbariátu</w:t>
      </w:r>
    </w:p>
    <w:p w:rsidR="00825888" w:rsidRPr="00214EFA" w:rsidRDefault="00825888" w:rsidP="00825888">
      <w:pPr>
        <w:rPr>
          <w:rFonts w:ascii="Georgia" w:hAnsi="Georgia"/>
          <w:color w:val="000000" w:themeColor="text1"/>
          <w:sz w:val="24"/>
          <w:szCs w:val="24"/>
        </w:rPr>
      </w:pPr>
      <w:r w:rsidRPr="00214EFA">
        <w:rPr>
          <w:rFonts w:ascii="Georgia" w:hAnsi="Georgia"/>
          <w:color w:val="000000" w:themeColor="text1"/>
          <w:sz w:val="24"/>
          <w:szCs w:val="24"/>
        </w:rPr>
        <w:t>- Martin Pjura, podnikateľ v oblasti služieb</w:t>
      </w:r>
    </w:p>
    <w:p w:rsidR="00825888" w:rsidRPr="00214EFA" w:rsidRDefault="00825888" w:rsidP="00825888">
      <w:pPr>
        <w:rPr>
          <w:rFonts w:ascii="Georgia" w:hAnsi="Georgia"/>
          <w:color w:val="000000" w:themeColor="text1"/>
          <w:sz w:val="24"/>
          <w:szCs w:val="24"/>
        </w:rPr>
      </w:pPr>
      <w:r w:rsidRPr="00214EFA">
        <w:rPr>
          <w:rFonts w:ascii="Georgia" w:hAnsi="Georgia"/>
          <w:color w:val="000000" w:themeColor="text1"/>
          <w:sz w:val="24"/>
          <w:szCs w:val="24"/>
        </w:rPr>
        <w:t>- Miroslav  Jaščur za spracovateľa  aktualizácie PHSR</w:t>
      </w:r>
    </w:p>
    <w:p w:rsidR="00E22D07" w:rsidRPr="00214EFA" w:rsidRDefault="00E22D07">
      <w:pPr>
        <w:pStyle w:val="Nadpis2"/>
        <w:jc w:val="both"/>
        <w:rPr>
          <w:b w:val="0"/>
          <w:bCs/>
          <w:color w:val="000000" w:themeColor="text1"/>
          <w:szCs w:val="24"/>
        </w:rPr>
      </w:pPr>
    </w:p>
    <w:p w:rsidR="00E22D07" w:rsidRPr="00214EFA" w:rsidRDefault="00E22D07">
      <w:pPr>
        <w:pStyle w:val="Nadpis2"/>
        <w:jc w:val="both"/>
        <w:rPr>
          <w:b w:val="0"/>
          <w:bCs/>
          <w:color w:val="000000" w:themeColor="text1"/>
          <w:szCs w:val="24"/>
        </w:rPr>
      </w:pPr>
    </w:p>
    <w:p w:rsidR="00D96F06" w:rsidRPr="00214EFA" w:rsidRDefault="00D96F06">
      <w:pPr>
        <w:pStyle w:val="Nadpis2"/>
        <w:jc w:val="both"/>
        <w:rPr>
          <w:b w:val="0"/>
          <w:bCs/>
          <w:color w:val="000000" w:themeColor="text1"/>
          <w:szCs w:val="24"/>
        </w:rPr>
      </w:pPr>
      <w:r w:rsidRPr="00214EFA">
        <w:rPr>
          <w:b w:val="0"/>
          <w:bCs/>
          <w:color w:val="000000" w:themeColor="text1"/>
          <w:szCs w:val="24"/>
        </w:rPr>
        <w:t>Pracovná skupina pracovala pod metodickým vedením</w:t>
      </w:r>
      <w:r w:rsidR="00BF1D55" w:rsidRPr="00214EFA">
        <w:rPr>
          <w:b w:val="0"/>
          <w:bCs/>
          <w:color w:val="000000" w:themeColor="text1"/>
          <w:szCs w:val="24"/>
        </w:rPr>
        <w:t xml:space="preserve">  firmy YASMI s.r.o. ,ktorá je spracovávateľom PHR </w:t>
      </w:r>
      <w:r w:rsidRPr="00214EFA">
        <w:rPr>
          <w:b w:val="0"/>
          <w:bCs/>
          <w:color w:val="000000" w:themeColor="text1"/>
          <w:szCs w:val="24"/>
        </w:rPr>
        <w:t xml:space="preserve"> V priebehu stretnutí vypracovala rámec programu rozvoja obce. Poskytla podklady pre analýzu súčasného ekonomického a sociálneho života v obci a pre SWOT analýzu. Dohodla sa na strategických cieľoch a vízii. Vypracovala prehľad rozvojových zámerov, ktoré usporiadala pod tri strategické ciele. </w:t>
      </w:r>
    </w:p>
    <w:p w:rsidR="004959CF" w:rsidRPr="00214EFA" w:rsidRDefault="004959CF">
      <w:pPr>
        <w:pStyle w:val="Nadpis3"/>
        <w:jc w:val="both"/>
        <w:rPr>
          <w:color w:val="000000" w:themeColor="text1"/>
          <w:szCs w:val="24"/>
        </w:rPr>
      </w:pPr>
    </w:p>
    <w:p w:rsidR="004959CF" w:rsidRPr="00214EFA" w:rsidRDefault="004959CF">
      <w:pPr>
        <w:pStyle w:val="Nadpis3"/>
        <w:jc w:val="both"/>
        <w:rPr>
          <w:color w:val="000000" w:themeColor="text1"/>
          <w:szCs w:val="24"/>
        </w:rPr>
      </w:pPr>
    </w:p>
    <w:p w:rsidR="00BF1D55" w:rsidRPr="00214EFA" w:rsidRDefault="00BF1D55" w:rsidP="00BF1D55">
      <w:pPr>
        <w:jc w:val="both"/>
        <w:rPr>
          <w:color w:val="000000" w:themeColor="text1"/>
          <w:sz w:val="24"/>
          <w:szCs w:val="24"/>
        </w:rPr>
      </w:pPr>
      <w:r w:rsidRPr="00214EFA">
        <w:rPr>
          <w:color w:val="000000" w:themeColor="text1"/>
          <w:sz w:val="24"/>
          <w:szCs w:val="24"/>
        </w:rPr>
        <w:t xml:space="preserve">Základné princípy tvorby dokumentu  : </w:t>
      </w:r>
    </w:p>
    <w:p w:rsidR="00BF1D55" w:rsidRPr="00214EFA" w:rsidRDefault="00BF1D55" w:rsidP="00BF1D55">
      <w:pPr>
        <w:jc w:val="both"/>
        <w:rPr>
          <w:color w:val="000000" w:themeColor="text1"/>
          <w:sz w:val="24"/>
          <w:szCs w:val="24"/>
        </w:rPr>
      </w:pPr>
    </w:p>
    <w:p w:rsidR="00BF1D55" w:rsidRPr="00214EFA" w:rsidRDefault="00BF1D55" w:rsidP="009309EF">
      <w:pPr>
        <w:numPr>
          <w:ilvl w:val="0"/>
          <w:numId w:val="30"/>
        </w:numPr>
        <w:jc w:val="both"/>
        <w:rPr>
          <w:color w:val="000000" w:themeColor="text1"/>
          <w:sz w:val="24"/>
          <w:szCs w:val="24"/>
        </w:rPr>
      </w:pPr>
      <w:r w:rsidRPr="00214EFA">
        <w:rPr>
          <w:color w:val="000000" w:themeColor="text1"/>
          <w:sz w:val="24"/>
          <w:szCs w:val="24"/>
        </w:rPr>
        <w:t xml:space="preserve">je založený na kvalitných a overených dátach, </w:t>
      </w:r>
    </w:p>
    <w:p w:rsidR="00BF1D55" w:rsidRPr="00214EFA" w:rsidRDefault="00BF1D55" w:rsidP="009309EF">
      <w:pPr>
        <w:numPr>
          <w:ilvl w:val="0"/>
          <w:numId w:val="30"/>
        </w:numPr>
        <w:jc w:val="both"/>
        <w:rPr>
          <w:color w:val="000000" w:themeColor="text1"/>
          <w:sz w:val="24"/>
          <w:szCs w:val="24"/>
        </w:rPr>
      </w:pPr>
      <w:r w:rsidRPr="00214EFA">
        <w:rPr>
          <w:color w:val="000000" w:themeColor="text1"/>
          <w:sz w:val="24"/>
          <w:szCs w:val="24"/>
        </w:rPr>
        <w:t xml:space="preserve">je výsledkoch komplexných analýz, </w:t>
      </w:r>
    </w:p>
    <w:p w:rsidR="00BF1D55" w:rsidRPr="00214EFA" w:rsidRDefault="00BF1D55" w:rsidP="009309EF">
      <w:pPr>
        <w:numPr>
          <w:ilvl w:val="0"/>
          <w:numId w:val="30"/>
        </w:numPr>
        <w:jc w:val="both"/>
        <w:rPr>
          <w:color w:val="000000" w:themeColor="text1"/>
          <w:sz w:val="24"/>
          <w:szCs w:val="24"/>
        </w:rPr>
      </w:pPr>
      <w:r w:rsidRPr="00214EFA">
        <w:rPr>
          <w:color w:val="000000" w:themeColor="text1"/>
          <w:sz w:val="24"/>
          <w:szCs w:val="24"/>
        </w:rPr>
        <w:t xml:space="preserve">je vytvorený partnerstvom hlavných aktérov územia, </w:t>
      </w:r>
    </w:p>
    <w:p w:rsidR="00BF1D55" w:rsidRPr="00214EFA" w:rsidRDefault="00BF1D55" w:rsidP="009309EF">
      <w:pPr>
        <w:numPr>
          <w:ilvl w:val="0"/>
          <w:numId w:val="30"/>
        </w:numPr>
        <w:jc w:val="both"/>
        <w:rPr>
          <w:color w:val="000000" w:themeColor="text1"/>
          <w:sz w:val="24"/>
          <w:szCs w:val="24"/>
        </w:rPr>
      </w:pPr>
      <w:r w:rsidRPr="00214EFA">
        <w:rPr>
          <w:color w:val="000000" w:themeColor="text1"/>
          <w:sz w:val="24"/>
          <w:szCs w:val="24"/>
        </w:rPr>
        <w:t xml:space="preserve">je v súlade s udržateľným využívaním hodnôt a zdrojov konkrétneho územia, </w:t>
      </w:r>
    </w:p>
    <w:p w:rsidR="00BF1D55" w:rsidRPr="00214EFA" w:rsidRDefault="00BF1D55" w:rsidP="009309EF">
      <w:pPr>
        <w:numPr>
          <w:ilvl w:val="0"/>
          <w:numId w:val="30"/>
        </w:numPr>
        <w:jc w:val="both"/>
        <w:rPr>
          <w:color w:val="000000" w:themeColor="text1"/>
          <w:sz w:val="24"/>
          <w:szCs w:val="24"/>
        </w:rPr>
      </w:pPr>
      <w:r w:rsidRPr="00214EFA">
        <w:rPr>
          <w:color w:val="000000" w:themeColor="text1"/>
          <w:sz w:val="24"/>
          <w:szCs w:val="24"/>
        </w:rPr>
        <w:t xml:space="preserve">je vyjadrením vízie v konkrétnych stratégiách a rozvojových projektoch. </w:t>
      </w:r>
    </w:p>
    <w:p w:rsidR="00BF1D55" w:rsidRPr="00214EFA" w:rsidRDefault="00BF1D55" w:rsidP="00BF1D55">
      <w:pPr>
        <w:jc w:val="both"/>
        <w:rPr>
          <w:color w:val="000000" w:themeColor="text1"/>
          <w:sz w:val="24"/>
          <w:szCs w:val="24"/>
        </w:rPr>
      </w:pPr>
    </w:p>
    <w:p w:rsidR="00920BF7" w:rsidRPr="00214EFA" w:rsidRDefault="00BF1D55" w:rsidP="00920BF7">
      <w:pPr>
        <w:jc w:val="both"/>
        <w:rPr>
          <w:color w:val="000000" w:themeColor="text1"/>
          <w:szCs w:val="24"/>
        </w:rPr>
      </w:pPr>
      <w:r w:rsidRPr="00214EFA">
        <w:rPr>
          <w:color w:val="000000" w:themeColor="text1"/>
          <w:sz w:val="24"/>
          <w:szCs w:val="24"/>
        </w:rPr>
        <w:t>Poslaním plánu hospodárskeho a sociálneho rozvoja obce je navrhnúť systematickú a funkčnú trvalú stratégiu zameranú na realizáciu sociálneho a ekonomického rozvoja obce.</w:t>
      </w:r>
    </w:p>
    <w:p w:rsidR="00647FF0" w:rsidRPr="00214EFA" w:rsidRDefault="00647FF0" w:rsidP="00920BF7">
      <w:pPr>
        <w:jc w:val="both"/>
        <w:rPr>
          <w:color w:val="000000" w:themeColor="text1"/>
          <w:sz w:val="24"/>
          <w:szCs w:val="24"/>
        </w:rPr>
      </w:pPr>
      <w:r w:rsidRPr="00214EFA">
        <w:rPr>
          <w:color w:val="000000" w:themeColor="text1"/>
          <w:sz w:val="24"/>
          <w:szCs w:val="24"/>
        </w:rPr>
        <w:lastRenderedPageBreak/>
        <w:t xml:space="preserve">Súhrnnou analýzou i strategickou časťou sa prelínajú globálne i špecifické ciele, ktoré sú rozpracované do konkrétnych opatrení. </w:t>
      </w:r>
    </w:p>
    <w:p w:rsidR="00647FF0" w:rsidRPr="00214EFA" w:rsidRDefault="00647FF0" w:rsidP="00647FF0">
      <w:pPr>
        <w:pStyle w:val="Zkladntext"/>
        <w:jc w:val="both"/>
        <w:rPr>
          <w:color w:val="000000" w:themeColor="text1"/>
        </w:rPr>
      </w:pPr>
    </w:p>
    <w:p w:rsidR="00647FF0" w:rsidRPr="00214EFA" w:rsidRDefault="00647FF0" w:rsidP="00647FF0">
      <w:pPr>
        <w:pStyle w:val="Zkladntext"/>
        <w:jc w:val="both"/>
        <w:rPr>
          <w:color w:val="000000" w:themeColor="text1"/>
        </w:rPr>
      </w:pPr>
      <w:r w:rsidRPr="00214EFA">
        <w:rPr>
          <w:color w:val="000000" w:themeColor="text1"/>
        </w:rPr>
        <w:t xml:space="preserve">     </w:t>
      </w:r>
      <w:r w:rsidRPr="00214EFA">
        <w:rPr>
          <w:color w:val="000000" w:themeColor="text1"/>
        </w:rPr>
        <w:tab/>
        <w:t>Prvá analytická časť dokumentu obsahuje popis obce s jej základnými geograf</w:t>
      </w:r>
      <w:r w:rsidR="00920BF7" w:rsidRPr="00214EFA">
        <w:rPr>
          <w:color w:val="000000" w:themeColor="text1"/>
        </w:rPr>
        <w:t>ickými údajmi a hlavnými socio-</w:t>
      </w:r>
      <w:r w:rsidR="002A2BB4">
        <w:rPr>
          <w:color w:val="000000" w:themeColor="text1"/>
        </w:rPr>
        <w:t xml:space="preserve"> </w:t>
      </w:r>
      <w:r w:rsidRPr="00214EFA">
        <w:rPr>
          <w:color w:val="000000" w:themeColor="text1"/>
        </w:rPr>
        <w:t>ekonomickými charakteristikami, ktoré charakterizujú dynamiku sociálneho a ekonomického rozvoja obce. Súčasťou je súhrnná analýza rozvojového potenciálu, ktorá v rámci globálnych a špecifických cieľov, ako aj silných a slabých stránok, príležitostí a ohrození dáva súhrnný pohľad na reálnu situáciu obce a jej rozvojové možnosti.</w:t>
      </w:r>
    </w:p>
    <w:p w:rsidR="00647FF0" w:rsidRPr="00214EFA" w:rsidRDefault="00647FF0" w:rsidP="00647FF0">
      <w:pPr>
        <w:pStyle w:val="Zkladntext"/>
        <w:jc w:val="both"/>
        <w:rPr>
          <w:color w:val="000000" w:themeColor="text1"/>
        </w:rPr>
      </w:pPr>
    </w:p>
    <w:p w:rsidR="00647FF0" w:rsidRPr="00214EFA" w:rsidRDefault="00647FF0" w:rsidP="00647FF0">
      <w:pPr>
        <w:pStyle w:val="Zkladntext"/>
        <w:jc w:val="both"/>
        <w:rPr>
          <w:color w:val="000000" w:themeColor="text1"/>
        </w:rPr>
      </w:pPr>
      <w:r w:rsidRPr="00214EFA">
        <w:rPr>
          <w:color w:val="000000" w:themeColor="text1"/>
        </w:rPr>
        <w:t xml:space="preserve">     </w:t>
      </w:r>
      <w:r w:rsidRPr="00214EFA">
        <w:rPr>
          <w:color w:val="000000" w:themeColor="text1"/>
        </w:rPr>
        <w:tab/>
        <w:t>Druhá hlavná časť dokumentu je SWOT analýza, kde sú zhrnuté silné a slabé stránky, príležitosti a ohrozenia ďalšieho rozvoja obce. Globálne ciele sú rozpracované do špecifických cieľov, ktoré majú stabilizačný alebo rozvojový charakter. Stabilizačné ciele a súvisiace opatrenia sú zamerané na riešenie súčasného nepriaznivého až kritického stavu v jednotlivých oblastiach tak, aby nedošlo k ďalšiemu prehlbovaniu jestvujúcich problémov s termínom realizácie v rokoch 2015 až 2020. Opatrenia viažuce sa na rozvojové ciele sú zamerané na aktivizáciu vnútorných potenciálov v obci a na podporu ich dlhodobého rozvoja až do roku 2025.</w:t>
      </w:r>
    </w:p>
    <w:p w:rsidR="00647FF0" w:rsidRPr="00214EFA" w:rsidRDefault="00647FF0" w:rsidP="00647FF0">
      <w:pPr>
        <w:pStyle w:val="Zkladntext"/>
        <w:jc w:val="both"/>
        <w:rPr>
          <w:color w:val="000000" w:themeColor="text1"/>
        </w:rPr>
      </w:pPr>
    </w:p>
    <w:p w:rsidR="00647FF0" w:rsidRPr="00214EFA" w:rsidRDefault="00647FF0" w:rsidP="00647FF0">
      <w:pPr>
        <w:pStyle w:val="Zkladntext"/>
        <w:jc w:val="both"/>
        <w:rPr>
          <w:color w:val="000000" w:themeColor="text1"/>
        </w:rPr>
      </w:pPr>
      <w:r w:rsidRPr="00214EFA">
        <w:rPr>
          <w:color w:val="000000" w:themeColor="text1"/>
        </w:rPr>
        <w:t xml:space="preserve">     </w:t>
      </w:r>
      <w:r w:rsidRPr="00214EFA">
        <w:rPr>
          <w:color w:val="000000" w:themeColor="text1"/>
        </w:rPr>
        <w:tab/>
        <w:t>Finančné zabezpečenie hovorí o zdrojoch financovania, ktoré sú vnútorné /štátne a súkromné/ a zdroje EÚ.</w:t>
      </w:r>
    </w:p>
    <w:p w:rsidR="00647FF0" w:rsidRPr="00214EFA" w:rsidRDefault="00647FF0" w:rsidP="00647FF0">
      <w:pPr>
        <w:pStyle w:val="Zkladntext"/>
        <w:jc w:val="both"/>
        <w:rPr>
          <w:color w:val="000000" w:themeColor="text1"/>
        </w:rPr>
      </w:pPr>
      <w:r w:rsidRPr="00214EFA">
        <w:rPr>
          <w:color w:val="000000" w:themeColor="text1"/>
        </w:rPr>
        <w:t xml:space="preserve">Z analýzy sociálno-ekonomickej situácie obce vyplynuli </w:t>
      </w:r>
      <w:r w:rsidR="008008A1" w:rsidRPr="00214EFA">
        <w:rPr>
          <w:color w:val="000000" w:themeColor="text1"/>
        </w:rPr>
        <w:t>nasledovné</w:t>
      </w:r>
      <w:r w:rsidRPr="00214EFA">
        <w:rPr>
          <w:color w:val="000000" w:themeColor="text1"/>
        </w:rPr>
        <w:t xml:space="preserve"> rozhodujúce silné stránky : </w:t>
      </w:r>
    </w:p>
    <w:p w:rsidR="00647FF0" w:rsidRPr="00214EFA" w:rsidRDefault="00647FF0" w:rsidP="009309EF">
      <w:pPr>
        <w:pStyle w:val="Zkladntext"/>
        <w:numPr>
          <w:ilvl w:val="0"/>
          <w:numId w:val="32"/>
        </w:numPr>
        <w:jc w:val="both"/>
        <w:rPr>
          <w:color w:val="000000" w:themeColor="text1"/>
        </w:rPr>
      </w:pPr>
      <w:r w:rsidRPr="00214EFA">
        <w:rPr>
          <w:color w:val="000000" w:themeColor="text1"/>
        </w:rPr>
        <w:t>dobré prírodné podmienky pre rozvoj cestovného ruchu, agroturistiky a vidieckej turistiky,</w:t>
      </w:r>
    </w:p>
    <w:p w:rsidR="00647FF0" w:rsidRPr="00214EFA" w:rsidRDefault="00647FF0" w:rsidP="009309EF">
      <w:pPr>
        <w:pStyle w:val="Zkladntext"/>
        <w:numPr>
          <w:ilvl w:val="0"/>
          <w:numId w:val="32"/>
        </w:numPr>
        <w:jc w:val="both"/>
        <w:rPr>
          <w:color w:val="000000" w:themeColor="text1"/>
        </w:rPr>
      </w:pPr>
      <w:r w:rsidRPr="00214EFA">
        <w:rPr>
          <w:color w:val="000000" w:themeColor="text1"/>
        </w:rPr>
        <w:t>lesný pôdny fond, rozvoj poľnohospodárskej a lesníckej výroby,</w:t>
      </w:r>
    </w:p>
    <w:p w:rsidR="00647FF0" w:rsidRPr="00214EFA" w:rsidRDefault="00647FF0" w:rsidP="009309EF">
      <w:pPr>
        <w:pStyle w:val="Zkladntext"/>
        <w:numPr>
          <w:ilvl w:val="0"/>
          <w:numId w:val="32"/>
        </w:numPr>
        <w:jc w:val="both"/>
        <w:rPr>
          <w:color w:val="000000" w:themeColor="text1"/>
        </w:rPr>
      </w:pPr>
      <w:r w:rsidRPr="00214EFA">
        <w:rPr>
          <w:color w:val="000000" w:themeColor="text1"/>
        </w:rPr>
        <w:t>priaznivá demografická štruktúra obyvateľstva, vyjadrená v podiele v predproduktívnej a produktívnej zložky, i vo výške prirodzeného prírastku obyvateľstva,</w:t>
      </w:r>
    </w:p>
    <w:p w:rsidR="00647FF0" w:rsidRPr="00214EFA" w:rsidRDefault="00647FF0" w:rsidP="009309EF">
      <w:pPr>
        <w:pStyle w:val="Zkladntext"/>
        <w:numPr>
          <w:ilvl w:val="0"/>
          <w:numId w:val="32"/>
        </w:numPr>
        <w:jc w:val="both"/>
        <w:rPr>
          <w:color w:val="000000" w:themeColor="text1"/>
        </w:rPr>
      </w:pPr>
      <w:r w:rsidRPr="00214EFA">
        <w:rPr>
          <w:color w:val="000000" w:themeColor="text1"/>
        </w:rPr>
        <w:t xml:space="preserve">voľné plochy pre rozvoj podnikania a zavádzanie nových výrobných odborov, </w:t>
      </w:r>
      <w:r w:rsidR="008008A1" w:rsidRPr="00214EFA">
        <w:rPr>
          <w:color w:val="000000" w:themeColor="text1"/>
        </w:rPr>
        <w:t>-</w:t>
      </w:r>
      <w:r w:rsidRPr="00214EFA">
        <w:rPr>
          <w:color w:val="000000" w:themeColor="text1"/>
        </w:rPr>
        <w:t>,</w:t>
      </w:r>
    </w:p>
    <w:p w:rsidR="008008A1" w:rsidRPr="00214EFA" w:rsidRDefault="008008A1" w:rsidP="009309EF">
      <w:pPr>
        <w:pStyle w:val="Zkladntext"/>
        <w:numPr>
          <w:ilvl w:val="0"/>
          <w:numId w:val="32"/>
        </w:numPr>
        <w:jc w:val="both"/>
        <w:rPr>
          <w:color w:val="000000" w:themeColor="text1"/>
        </w:rPr>
      </w:pPr>
      <w:r w:rsidRPr="00214EFA">
        <w:rPr>
          <w:color w:val="000000" w:themeColor="text1"/>
        </w:rPr>
        <w:t>výstavba IBV, zóny oddychu, športový areál</w:t>
      </w:r>
    </w:p>
    <w:p w:rsidR="00647FF0" w:rsidRPr="00214EFA" w:rsidRDefault="00647FF0" w:rsidP="009309EF">
      <w:pPr>
        <w:pStyle w:val="Zkladntext"/>
        <w:numPr>
          <w:ilvl w:val="0"/>
          <w:numId w:val="32"/>
        </w:numPr>
        <w:jc w:val="both"/>
        <w:rPr>
          <w:color w:val="000000" w:themeColor="text1"/>
        </w:rPr>
      </w:pPr>
      <w:r w:rsidRPr="00214EFA">
        <w:rPr>
          <w:color w:val="000000" w:themeColor="text1"/>
        </w:rPr>
        <w:t xml:space="preserve">základná škola, </w:t>
      </w:r>
    </w:p>
    <w:p w:rsidR="00647FF0" w:rsidRPr="00214EFA" w:rsidRDefault="00647FF0" w:rsidP="009309EF">
      <w:pPr>
        <w:pStyle w:val="Zkladntext"/>
        <w:numPr>
          <w:ilvl w:val="0"/>
          <w:numId w:val="32"/>
        </w:numPr>
        <w:jc w:val="both"/>
        <w:rPr>
          <w:color w:val="000000" w:themeColor="text1"/>
        </w:rPr>
      </w:pPr>
      <w:r w:rsidRPr="00214EFA">
        <w:rPr>
          <w:color w:val="000000" w:themeColor="text1"/>
        </w:rPr>
        <w:t>kladný prístup predstaviteľov samosprávy, štátnej správy, tretieho sektora k rozvojovým aktivitám v obci,</w:t>
      </w:r>
    </w:p>
    <w:p w:rsidR="00647FF0" w:rsidRPr="00214EFA" w:rsidRDefault="00647FF0" w:rsidP="009309EF">
      <w:pPr>
        <w:pStyle w:val="Zkladntext"/>
        <w:numPr>
          <w:ilvl w:val="0"/>
          <w:numId w:val="32"/>
        </w:numPr>
        <w:jc w:val="both"/>
        <w:rPr>
          <w:color w:val="000000" w:themeColor="text1"/>
        </w:rPr>
      </w:pPr>
      <w:r w:rsidRPr="00214EFA">
        <w:rPr>
          <w:color w:val="000000" w:themeColor="text1"/>
        </w:rPr>
        <w:t>existencia priestorov na kultúrno-spoločenské aktivity,</w:t>
      </w:r>
    </w:p>
    <w:p w:rsidR="00647FF0" w:rsidRPr="00214EFA" w:rsidRDefault="00647FF0" w:rsidP="00647FF0">
      <w:pPr>
        <w:pStyle w:val="Zkladntext"/>
        <w:ind w:left="300"/>
        <w:jc w:val="both"/>
        <w:rPr>
          <w:color w:val="000000" w:themeColor="text1"/>
        </w:rPr>
      </w:pPr>
    </w:p>
    <w:p w:rsidR="00647FF0" w:rsidRPr="00214EFA" w:rsidRDefault="00647FF0" w:rsidP="00647FF0">
      <w:pPr>
        <w:pStyle w:val="Zkladntext"/>
        <w:jc w:val="both"/>
        <w:rPr>
          <w:color w:val="000000" w:themeColor="text1"/>
        </w:rPr>
      </w:pPr>
      <w:r w:rsidRPr="00214EFA">
        <w:rPr>
          <w:color w:val="000000" w:themeColor="text1"/>
        </w:rPr>
        <w:t>Určujúcimi slabými stránkami obce sú :</w:t>
      </w:r>
    </w:p>
    <w:p w:rsidR="00647FF0" w:rsidRPr="00214EFA" w:rsidRDefault="00647FF0" w:rsidP="009309EF">
      <w:pPr>
        <w:pStyle w:val="Zkladntext"/>
        <w:numPr>
          <w:ilvl w:val="0"/>
          <w:numId w:val="32"/>
        </w:numPr>
        <w:ind w:left="709" w:hanging="409"/>
        <w:jc w:val="both"/>
        <w:rPr>
          <w:color w:val="000000" w:themeColor="text1"/>
        </w:rPr>
      </w:pPr>
      <w:r w:rsidRPr="00214EFA">
        <w:rPr>
          <w:color w:val="000000" w:themeColor="text1"/>
        </w:rPr>
        <w:t xml:space="preserve">zaostávajúca technická infraštruktúra v časti Kozelec , najmä vybudovanie kanalizačnej siete, napojenie      obyvateľov na kanalizačnú sieť s cieľom zlepšenia ich kvality života i životného       prostredia, vybudovanie ČOV, </w:t>
      </w:r>
    </w:p>
    <w:p w:rsidR="00647FF0" w:rsidRPr="00214EFA" w:rsidRDefault="00647FF0" w:rsidP="009309EF">
      <w:pPr>
        <w:pStyle w:val="Zkladntext"/>
        <w:numPr>
          <w:ilvl w:val="0"/>
          <w:numId w:val="32"/>
        </w:numPr>
        <w:jc w:val="both"/>
        <w:rPr>
          <w:color w:val="000000" w:themeColor="text1"/>
        </w:rPr>
      </w:pPr>
      <w:r w:rsidRPr="00214EFA">
        <w:rPr>
          <w:color w:val="000000" w:themeColor="text1"/>
        </w:rPr>
        <w:t>zvýšenie ochrany životného prostredia pri poľnohospodárskom podniku,</w:t>
      </w:r>
    </w:p>
    <w:p w:rsidR="00647FF0" w:rsidRPr="00214EFA" w:rsidRDefault="00647FF0" w:rsidP="009309EF">
      <w:pPr>
        <w:pStyle w:val="Zkladntext"/>
        <w:numPr>
          <w:ilvl w:val="0"/>
          <w:numId w:val="32"/>
        </w:numPr>
        <w:jc w:val="both"/>
        <w:rPr>
          <w:color w:val="000000" w:themeColor="text1"/>
        </w:rPr>
      </w:pPr>
      <w:r w:rsidRPr="00214EFA">
        <w:rPr>
          <w:color w:val="000000" w:themeColor="text1"/>
        </w:rPr>
        <w:t>nevyhovujúca kvalita cestnej siete obecného i štátneho významu,</w:t>
      </w:r>
    </w:p>
    <w:p w:rsidR="00647FF0" w:rsidRPr="00214EFA" w:rsidRDefault="00647FF0" w:rsidP="009309EF">
      <w:pPr>
        <w:pStyle w:val="Zkladntext"/>
        <w:numPr>
          <w:ilvl w:val="0"/>
          <w:numId w:val="32"/>
        </w:numPr>
        <w:jc w:val="both"/>
        <w:rPr>
          <w:color w:val="000000" w:themeColor="text1"/>
        </w:rPr>
      </w:pPr>
      <w:r w:rsidRPr="00214EFA">
        <w:rPr>
          <w:color w:val="000000" w:themeColor="text1"/>
        </w:rPr>
        <w:t>nedostatok voľných finančných zdrojov pre rozvoj výroby a jej modernizáciu,</w:t>
      </w:r>
    </w:p>
    <w:p w:rsidR="00647FF0" w:rsidRPr="00214EFA" w:rsidRDefault="00647FF0" w:rsidP="009309EF">
      <w:pPr>
        <w:pStyle w:val="Zkladntext"/>
        <w:numPr>
          <w:ilvl w:val="0"/>
          <w:numId w:val="32"/>
        </w:numPr>
        <w:jc w:val="both"/>
        <w:rPr>
          <w:color w:val="000000" w:themeColor="text1"/>
        </w:rPr>
      </w:pPr>
      <w:r w:rsidRPr="00214EFA">
        <w:rPr>
          <w:color w:val="000000" w:themeColor="text1"/>
        </w:rPr>
        <w:t>zaostávanie v rozvoji cestovného ruchu,</w:t>
      </w:r>
    </w:p>
    <w:p w:rsidR="001F712B" w:rsidRPr="00214EFA" w:rsidRDefault="001F712B" w:rsidP="009309EF">
      <w:pPr>
        <w:pStyle w:val="Odsekzoznamu"/>
        <w:numPr>
          <w:ilvl w:val="0"/>
          <w:numId w:val="32"/>
        </w:numPr>
        <w:spacing w:line="276" w:lineRule="auto"/>
        <w:jc w:val="both"/>
        <w:rPr>
          <w:color w:val="000000" w:themeColor="text1"/>
          <w:sz w:val="23"/>
          <w:szCs w:val="23"/>
        </w:rPr>
      </w:pPr>
      <w:r w:rsidRPr="00214EFA">
        <w:rPr>
          <w:color w:val="000000" w:themeColor="text1"/>
          <w:sz w:val="23"/>
          <w:szCs w:val="23"/>
        </w:rPr>
        <w:t xml:space="preserve">zlý zdravotný stav lesov, nedostatočná obnova lesa, deficit udržateľnej pestovateľskej činnosti a systematickej obnovy lesa, </w:t>
      </w:r>
    </w:p>
    <w:p w:rsidR="001F712B" w:rsidRPr="00214EFA" w:rsidRDefault="001F712B" w:rsidP="009309EF">
      <w:pPr>
        <w:pStyle w:val="Odsekzoznamu"/>
        <w:numPr>
          <w:ilvl w:val="0"/>
          <w:numId w:val="32"/>
        </w:numPr>
        <w:spacing w:line="276" w:lineRule="auto"/>
        <w:jc w:val="both"/>
        <w:rPr>
          <w:color w:val="000000" w:themeColor="text1"/>
          <w:sz w:val="23"/>
          <w:szCs w:val="23"/>
        </w:rPr>
      </w:pPr>
      <w:r w:rsidRPr="00214EFA">
        <w:rPr>
          <w:color w:val="000000" w:themeColor="text1"/>
          <w:sz w:val="23"/>
          <w:szCs w:val="23"/>
        </w:rPr>
        <w:t xml:space="preserve">nízka úroveň investícií do ochrany pred povodňami v lesoch, nedostatok vodozádržných zariadení, </w:t>
      </w:r>
    </w:p>
    <w:p w:rsidR="001F712B" w:rsidRPr="00214EFA" w:rsidRDefault="001F712B" w:rsidP="009309EF">
      <w:pPr>
        <w:pStyle w:val="Odsekzoznamu"/>
        <w:numPr>
          <w:ilvl w:val="0"/>
          <w:numId w:val="32"/>
        </w:numPr>
        <w:spacing w:line="276" w:lineRule="auto"/>
        <w:jc w:val="both"/>
        <w:rPr>
          <w:color w:val="000000" w:themeColor="text1"/>
          <w:sz w:val="23"/>
          <w:szCs w:val="23"/>
        </w:rPr>
      </w:pPr>
      <w:r w:rsidRPr="00214EFA">
        <w:rPr>
          <w:color w:val="000000" w:themeColor="text1"/>
          <w:sz w:val="23"/>
          <w:szCs w:val="23"/>
        </w:rPr>
        <w:t>absencia cyklistického spojenia a turistických chodníkov,</w:t>
      </w:r>
    </w:p>
    <w:p w:rsidR="001F712B" w:rsidRPr="00214EFA" w:rsidRDefault="001F712B" w:rsidP="009309EF">
      <w:pPr>
        <w:pStyle w:val="Odsekzoznamu"/>
        <w:numPr>
          <w:ilvl w:val="0"/>
          <w:numId w:val="32"/>
        </w:numPr>
        <w:spacing w:line="276" w:lineRule="auto"/>
        <w:jc w:val="both"/>
        <w:rPr>
          <w:color w:val="000000" w:themeColor="text1"/>
          <w:sz w:val="23"/>
          <w:szCs w:val="23"/>
        </w:rPr>
      </w:pPr>
      <w:r w:rsidRPr="00214EFA">
        <w:rPr>
          <w:color w:val="000000" w:themeColor="text1"/>
          <w:sz w:val="23"/>
          <w:szCs w:val="23"/>
        </w:rPr>
        <w:lastRenderedPageBreak/>
        <w:t xml:space="preserve">nedostatočná ubytovacia kapacita určená pre vidiecky turizmus a agroturizmus, </w:t>
      </w:r>
    </w:p>
    <w:p w:rsidR="001F712B" w:rsidRPr="00214EFA" w:rsidRDefault="001F712B" w:rsidP="009309EF">
      <w:pPr>
        <w:pStyle w:val="Odsekzoznamu"/>
        <w:numPr>
          <w:ilvl w:val="0"/>
          <w:numId w:val="32"/>
        </w:numPr>
        <w:spacing w:line="276" w:lineRule="auto"/>
        <w:jc w:val="both"/>
        <w:rPr>
          <w:color w:val="000000" w:themeColor="text1"/>
          <w:sz w:val="23"/>
          <w:szCs w:val="23"/>
        </w:rPr>
      </w:pPr>
      <w:r w:rsidRPr="00214EFA">
        <w:rPr>
          <w:color w:val="000000" w:themeColor="text1"/>
          <w:sz w:val="23"/>
          <w:szCs w:val="23"/>
        </w:rPr>
        <w:t xml:space="preserve">nedostatočná koordinácia, marketing a propagácia prípadných služieb v oblasti rozvoja a poskytovanie služieb v cestovnom ruchu, </w:t>
      </w:r>
    </w:p>
    <w:p w:rsidR="001F712B" w:rsidRPr="00214EFA" w:rsidRDefault="001F712B" w:rsidP="009309EF">
      <w:pPr>
        <w:pStyle w:val="Odsekzoznamu"/>
        <w:numPr>
          <w:ilvl w:val="0"/>
          <w:numId w:val="32"/>
        </w:numPr>
        <w:spacing w:line="276" w:lineRule="auto"/>
        <w:jc w:val="both"/>
        <w:rPr>
          <w:color w:val="000000" w:themeColor="text1"/>
          <w:sz w:val="23"/>
          <w:szCs w:val="23"/>
        </w:rPr>
      </w:pPr>
      <w:r w:rsidRPr="00214EFA">
        <w:rPr>
          <w:color w:val="000000" w:themeColor="text1"/>
          <w:sz w:val="23"/>
          <w:szCs w:val="23"/>
        </w:rPr>
        <w:t xml:space="preserve">nízka diverzita ponúkaných služieb, </w:t>
      </w:r>
    </w:p>
    <w:p w:rsidR="001F712B" w:rsidRPr="00214EFA" w:rsidRDefault="001F712B" w:rsidP="009309EF">
      <w:pPr>
        <w:pStyle w:val="Odsekzoznamu"/>
        <w:numPr>
          <w:ilvl w:val="0"/>
          <w:numId w:val="32"/>
        </w:numPr>
        <w:spacing w:line="276" w:lineRule="auto"/>
        <w:jc w:val="both"/>
        <w:rPr>
          <w:color w:val="000000" w:themeColor="text1"/>
          <w:sz w:val="23"/>
          <w:szCs w:val="23"/>
        </w:rPr>
      </w:pPr>
      <w:r w:rsidRPr="00214EFA">
        <w:rPr>
          <w:color w:val="000000" w:themeColor="text1"/>
          <w:sz w:val="23"/>
          <w:szCs w:val="23"/>
        </w:rPr>
        <w:t xml:space="preserve">nízka investičná aktivita u mikro a malých podnikov a minimálna účasť na trhu,  </w:t>
      </w:r>
    </w:p>
    <w:p w:rsidR="001F712B" w:rsidRPr="00214EFA" w:rsidRDefault="001F712B" w:rsidP="009309EF">
      <w:pPr>
        <w:pStyle w:val="Odsekzoznamu"/>
        <w:numPr>
          <w:ilvl w:val="0"/>
          <w:numId w:val="32"/>
        </w:numPr>
        <w:spacing w:line="276" w:lineRule="auto"/>
        <w:jc w:val="both"/>
        <w:rPr>
          <w:color w:val="000000" w:themeColor="text1"/>
          <w:sz w:val="23"/>
          <w:szCs w:val="23"/>
        </w:rPr>
      </w:pPr>
      <w:r w:rsidRPr="00214EFA">
        <w:rPr>
          <w:color w:val="000000" w:themeColor="text1"/>
          <w:sz w:val="23"/>
          <w:szCs w:val="23"/>
        </w:rPr>
        <w:t xml:space="preserve">nedostatočné vyvinutá ponuka služieb a komunikačných kanálov v oblasti internetového prepojenia, </w:t>
      </w:r>
    </w:p>
    <w:p w:rsidR="001F712B" w:rsidRPr="00214EFA" w:rsidRDefault="001F712B" w:rsidP="009309EF">
      <w:pPr>
        <w:pStyle w:val="Odsekzoznamu"/>
        <w:numPr>
          <w:ilvl w:val="0"/>
          <w:numId w:val="32"/>
        </w:numPr>
        <w:spacing w:line="276" w:lineRule="auto"/>
        <w:jc w:val="both"/>
        <w:rPr>
          <w:color w:val="000000" w:themeColor="text1"/>
          <w:sz w:val="23"/>
          <w:szCs w:val="23"/>
        </w:rPr>
      </w:pPr>
      <w:r w:rsidRPr="00214EFA">
        <w:rPr>
          <w:color w:val="000000" w:themeColor="text1"/>
          <w:sz w:val="23"/>
          <w:szCs w:val="23"/>
        </w:rPr>
        <w:t xml:space="preserve">nedostatok vlastných disponibilných finančných prostriedkov na zakúpenie a údržbu technickej infraštruktúry, </w:t>
      </w:r>
    </w:p>
    <w:p w:rsidR="001F712B" w:rsidRPr="00214EFA" w:rsidRDefault="001F712B" w:rsidP="009309EF">
      <w:pPr>
        <w:pStyle w:val="Odsekzoznamu"/>
        <w:numPr>
          <w:ilvl w:val="0"/>
          <w:numId w:val="32"/>
        </w:numPr>
        <w:spacing w:line="276" w:lineRule="auto"/>
        <w:jc w:val="both"/>
        <w:rPr>
          <w:color w:val="000000" w:themeColor="text1"/>
          <w:sz w:val="23"/>
          <w:szCs w:val="23"/>
        </w:rPr>
      </w:pPr>
      <w:r w:rsidRPr="00214EFA">
        <w:rPr>
          <w:color w:val="000000" w:themeColor="text1"/>
          <w:sz w:val="23"/>
          <w:szCs w:val="23"/>
        </w:rPr>
        <w:t xml:space="preserve">značné rezervy v úsporách energií a energetickej efektívnosti budov vo verejnom sektore, </w:t>
      </w:r>
    </w:p>
    <w:p w:rsidR="001F712B" w:rsidRPr="00214EFA" w:rsidRDefault="001F712B" w:rsidP="001F712B">
      <w:pPr>
        <w:pStyle w:val="Odsekzoznamu"/>
        <w:spacing w:line="276" w:lineRule="auto"/>
        <w:jc w:val="both"/>
        <w:rPr>
          <w:color w:val="000000" w:themeColor="text1"/>
          <w:sz w:val="23"/>
          <w:szCs w:val="23"/>
        </w:rPr>
      </w:pPr>
      <w:r w:rsidRPr="00214EFA">
        <w:rPr>
          <w:color w:val="000000" w:themeColor="text1"/>
          <w:sz w:val="23"/>
          <w:szCs w:val="23"/>
        </w:rPr>
        <w:t xml:space="preserve">absencia bezbariérových prvkov verejných budov a technickej obecnej infraštruktúry, </w:t>
      </w:r>
    </w:p>
    <w:p w:rsidR="001F712B" w:rsidRPr="00214EFA" w:rsidRDefault="001F712B" w:rsidP="009309EF">
      <w:pPr>
        <w:pStyle w:val="Odsekzoznamu"/>
        <w:numPr>
          <w:ilvl w:val="0"/>
          <w:numId w:val="32"/>
        </w:numPr>
        <w:spacing w:line="276" w:lineRule="auto"/>
        <w:jc w:val="both"/>
        <w:rPr>
          <w:color w:val="000000" w:themeColor="text1"/>
          <w:sz w:val="23"/>
          <w:szCs w:val="23"/>
        </w:rPr>
      </w:pPr>
      <w:r w:rsidRPr="00214EFA">
        <w:rPr>
          <w:color w:val="000000" w:themeColor="text1"/>
          <w:sz w:val="23"/>
          <w:szCs w:val="23"/>
        </w:rPr>
        <w:t xml:space="preserve">nevyhovujúci stav verejného osvetlenia, potreba dobudovania a rekonštrukcie, </w:t>
      </w:r>
    </w:p>
    <w:p w:rsidR="001F712B" w:rsidRPr="00214EFA" w:rsidRDefault="001F712B" w:rsidP="009309EF">
      <w:pPr>
        <w:pStyle w:val="Odsekzoznamu"/>
        <w:numPr>
          <w:ilvl w:val="0"/>
          <w:numId w:val="32"/>
        </w:numPr>
        <w:spacing w:line="276" w:lineRule="auto"/>
        <w:jc w:val="both"/>
        <w:rPr>
          <w:color w:val="000000" w:themeColor="text1"/>
          <w:sz w:val="23"/>
          <w:szCs w:val="23"/>
        </w:rPr>
      </w:pPr>
      <w:r w:rsidRPr="00214EFA">
        <w:rPr>
          <w:color w:val="000000" w:themeColor="text1"/>
          <w:sz w:val="23"/>
          <w:szCs w:val="23"/>
        </w:rPr>
        <w:t xml:space="preserve">nevyhovujúci stav miestneho obecného rozhlasu, potreba dobudovania a rekonštrukcie, </w:t>
      </w:r>
    </w:p>
    <w:p w:rsidR="001F712B" w:rsidRPr="00214EFA" w:rsidRDefault="001F712B" w:rsidP="009309EF">
      <w:pPr>
        <w:pStyle w:val="Odsekzoznamu"/>
        <w:numPr>
          <w:ilvl w:val="0"/>
          <w:numId w:val="32"/>
        </w:numPr>
        <w:spacing w:line="276" w:lineRule="auto"/>
        <w:jc w:val="both"/>
        <w:rPr>
          <w:color w:val="000000" w:themeColor="text1"/>
          <w:sz w:val="23"/>
          <w:szCs w:val="23"/>
        </w:rPr>
      </w:pPr>
      <w:r w:rsidRPr="00214EFA">
        <w:rPr>
          <w:color w:val="000000" w:themeColor="text1"/>
          <w:sz w:val="23"/>
          <w:szCs w:val="23"/>
        </w:rPr>
        <w:t xml:space="preserve">zlý technický stav chodníkov, chýbajúce chodníky a prvkov drobnej technickej a komunikačnej infraštruktúry, </w:t>
      </w:r>
    </w:p>
    <w:p w:rsidR="001F712B" w:rsidRPr="00214EFA" w:rsidRDefault="001F712B" w:rsidP="00920BF7">
      <w:pPr>
        <w:pStyle w:val="Zkladntext"/>
        <w:ind w:left="660"/>
        <w:jc w:val="both"/>
        <w:rPr>
          <w:color w:val="000000" w:themeColor="text1"/>
        </w:rPr>
      </w:pPr>
    </w:p>
    <w:p w:rsidR="00647FF0" w:rsidRPr="00214EFA" w:rsidRDefault="00647FF0" w:rsidP="00647FF0">
      <w:pPr>
        <w:jc w:val="both"/>
        <w:rPr>
          <w:color w:val="000000" w:themeColor="text1"/>
        </w:rPr>
      </w:pPr>
    </w:p>
    <w:p w:rsidR="00E34E59" w:rsidRPr="00214EFA" w:rsidRDefault="00E34E59">
      <w:pPr>
        <w:jc w:val="both"/>
        <w:rPr>
          <w:color w:val="000000" w:themeColor="text1"/>
          <w:sz w:val="24"/>
          <w:szCs w:val="24"/>
        </w:rPr>
      </w:pPr>
    </w:p>
    <w:p w:rsidR="004959CF" w:rsidRPr="00214EFA" w:rsidRDefault="00D12D5E" w:rsidP="00D12D5E">
      <w:pPr>
        <w:pStyle w:val="Nadpis3"/>
        <w:tabs>
          <w:tab w:val="left" w:pos="284"/>
        </w:tabs>
        <w:ind w:left="360"/>
        <w:jc w:val="both"/>
        <w:rPr>
          <w:b/>
          <w:color w:val="000000" w:themeColor="text1"/>
          <w:szCs w:val="24"/>
        </w:rPr>
      </w:pPr>
      <w:r w:rsidRPr="00214EFA">
        <w:rPr>
          <w:b/>
          <w:color w:val="000000" w:themeColor="text1"/>
          <w:szCs w:val="24"/>
        </w:rPr>
        <w:t>2.</w:t>
      </w:r>
      <w:r w:rsidR="00E34E59" w:rsidRPr="00214EFA">
        <w:rPr>
          <w:b/>
          <w:color w:val="000000" w:themeColor="text1"/>
          <w:szCs w:val="24"/>
        </w:rPr>
        <w:t xml:space="preserve">  </w:t>
      </w:r>
      <w:r w:rsidR="004959CF" w:rsidRPr="00214EFA">
        <w:rPr>
          <w:b/>
          <w:color w:val="000000" w:themeColor="text1"/>
          <w:szCs w:val="24"/>
        </w:rPr>
        <w:t>EKONOMICKÉ A SOCIÁLNE VÝCHODISKÁ</w:t>
      </w:r>
    </w:p>
    <w:p w:rsidR="004959CF" w:rsidRPr="00214EFA" w:rsidRDefault="004959CF" w:rsidP="004959CF">
      <w:pPr>
        <w:rPr>
          <w:color w:val="000000" w:themeColor="text1"/>
          <w:sz w:val="24"/>
          <w:szCs w:val="24"/>
        </w:rPr>
      </w:pPr>
    </w:p>
    <w:p w:rsidR="00C87503" w:rsidRPr="00214EFA" w:rsidRDefault="00E34E59" w:rsidP="00C87503">
      <w:pPr>
        <w:rPr>
          <w:b/>
          <w:caps/>
          <w:color w:val="000000" w:themeColor="text1"/>
          <w:sz w:val="24"/>
          <w:szCs w:val="24"/>
        </w:rPr>
      </w:pPr>
      <w:r w:rsidRPr="00214EFA">
        <w:rPr>
          <w:b/>
          <w:caps/>
          <w:color w:val="000000" w:themeColor="text1"/>
          <w:sz w:val="24"/>
          <w:szCs w:val="24"/>
        </w:rPr>
        <w:t xml:space="preserve">2.1   </w:t>
      </w:r>
      <w:r w:rsidR="004959CF" w:rsidRPr="00214EFA">
        <w:rPr>
          <w:b/>
          <w:caps/>
          <w:color w:val="000000" w:themeColor="text1"/>
          <w:sz w:val="24"/>
          <w:szCs w:val="24"/>
        </w:rPr>
        <w:t>Socio-ekonomická analýza</w:t>
      </w:r>
    </w:p>
    <w:p w:rsidR="00FD6DB1" w:rsidRPr="00214EFA" w:rsidRDefault="00FD6DB1" w:rsidP="00FD6DB1">
      <w:pPr>
        <w:spacing w:line="276" w:lineRule="auto"/>
        <w:jc w:val="both"/>
        <w:rPr>
          <w:color w:val="000000" w:themeColor="text1"/>
          <w:sz w:val="23"/>
          <w:szCs w:val="23"/>
        </w:rPr>
      </w:pPr>
      <w:r w:rsidRPr="00214EFA">
        <w:rPr>
          <w:b/>
          <w:color w:val="000000" w:themeColor="text1"/>
          <w:sz w:val="23"/>
          <w:szCs w:val="23"/>
        </w:rPr>
        <w:t>Vymedzenie riešeného územia</w:t>
      </w:r>
    </w:p>
    <w:p w:rsidR="00D9550A" w:rsidRPr="00214EFA" w:rsidRDefault="00FD6DB1" w:rsidP="00C87503">
      <w:pPr>
        <w:rPr>
          <w:b/>
          <w:caps/>
          <w:color w:val="000000" w:themeColor="text1"/>
          <w:sz w:val="24"/>
          <w:szCs w:val="24"/>
        </w:rPr>
      </w:pPr>
      <w:r w:rsidRPr="00214EFA">
        <w:rPr>
          <w:color w:val="000000" w:themeColor="text1"/>
          <w:sz w:val="23"/>
          <w:szCs w:val="23"/>
        </w:rPr>
        <w:t>Riešené územie obce je vymedzené katastrálnymi hranicami</w:t>
      </w:r>
    </w:p>
    <w:p w:rsidR="00D9550A" w:rsidRPr="00214EFA" w:rsidRDefault="00D9550A" w:rsidP="00C87503">
      <w:pPr>
        <w:rPr>
          <w:b/>
          <w:caps/>
          <w:color w:val="000000" w:themeColor="text1"/>
          <w:sz w:val="24"/>
          <w:szCs w:val="24"/>
        </w:rPr>
      </w:pPr>
      <w:r w:rsidRPr="00214EFA">
        <w:rPr>
          <w:b/>
          <w:caps/>
          <w:noProof/>
          <w:color w:val="000000" w:themeColor="text1"/>
          <w:sz w:val="24"/>
          <w:szCs w:val="24"/>
        </w:rPr>
        <w:drawing>
          <wp:inline distT="0" distB="0" distL="0" distR="0">
            <wp:extent cx="5172075" cy="3869690"/>
            <wp:effectExtent l="19050" t="0" r="9525" b="0"/>
            <wp:docPr id="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3869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503" w:rsidRPr="00214EFA" w:rsidRDefault="00C87503" w:rsidP="00C87503">
      <w:pPr>
        <w:rPr>
          <w:b/>
          <w:caps/>
          <w:color w:val="000000" w:themeColor="text1"/>
          <w:sz w:val="24"/>
          <w:szCs w:val="24"/>
        </w:rPr>
      </w:pPr>
    </w:p>
    <w:p w:rsidR="00825888" w:rsidRPr="00214EFA" w:rsidRDefault="00E34E59" w:rsidP="00920BF7">
      <w:pPr>
        <w:jc w:val="both"/>
        <w:rPr>
          <w:color w:val="000000" w:themeColor="text1"/>
          <w:sz w:val="24"/>
          <w:szCs w:val="24"/>
        </w:rPr>
      </w:pPr>
      <w:r w:rsidRPr="00214EFA">
        <w:rPr>
          <w:color w:val="000000" w:themeColor="text1"/>
          <w:sz w:val="24"/>
          <w:szCs w:val="24"/>
        </w:rPr>
        <w:lastRenderedPageBreak/>
        <w:t xml:space="preserve">Obec Hromoš leží na severnom svahu Levočských vrchov, v údolí prítoku rieky Poprad v nadmorskej výške okolo </w:t>
      </w:r>
      <w:smartTag w:uri="urn:schemas-microsoft-com:office:smarttags" w:element="metricconverter">
        <w:smartTagPr>
          <w:attr w:name="ProductID" w:val="523 m"/>
        </w:smartTagPr>
        <w:r w:rsidRPr="00214EFA">
          <w:rPr>
            <w:color w:val="000000" w:themeColor="text1"/>
            <w:sz w:val="24"/>
            <w:szCs w:val="24"/>
          </w:rPr>
          <w:t>523 m</w:t>
        </w:r>
      </w:smartTag>
      <w:r w:rsidRPr="00214EFA">
        <w:rPr>
          <w:color w:val="000000" w:themeColor="text1"/>
          <w:sz w:val="24"/>
          <w:szCs w:val="24"/>
        </w:rPr>
        <w:t xml:space="preserve">, s rozlohou chotára </w:t>
      </w:r>
      <w:smartTag w:uri="urn:schemas-microsoft-com:office:smarttags" w:element="metricconverter">
        <w:smartTagPr>
          <w:attr w:name="ProductID" w:val="1335 ha"/>
        </w:smartTagPr>
        <w:r w:rsidRPr="00214EFA">
          <w:rPr>
            <w:color w:val="000000" w:themeColor="text1"/>
            <w:sz w:val="24"/>
            <w:szCs w:val="24"/>
          </w:rPr>
          <w:t>1335 ha</w:t>
        </w:r>
      </w:smartTag>
      <w:r w:rsidRPr="00214EFA">
        <w:rPr>
          <w:color w:val="000000" w:themeColor="text1"/>
          <w:sz w:val="24"/>
          <w:szCs w:val="24"/>
        </w:rPr>
        <w:t xml:space="preserve">. Lesná pôda pokrýva </w:t>
      </w:r>
      <w:smartTag w:uri="urn:schemas-microsoft-com:office:smarttags" w:element="metricconverter">
        <w:smartTagPr>
          <w:attr w:name="ProductID" w:val="539 ha"/>
        </w:smartTagPr>
        <w:r w:rsidRPr="00214EFA">
          <w:rPr>
            <w:color w:val="000000" w:themeColor="text1"/>
            <w:sz w:val="24"/>
            <w:szCs w:val="24"/>
          </w:rPr>
          <w:t>539 ha</w:t>
        </w:r>
      </w:smartTag>
      <w:r w:rsidRPr="00214EFA">
        <w:rPr>
          <w:color w:val="000000" w:themeColor="text1"/>
          <w:sz w:val="24"/>
          <w:szCs w:val="24"/>
        </w:rPr>
        <w:t xml:space="preserve">, poľnohospodárska pôda </w:t>
      </w:r>
      <w:smartTag w:uri="urn:schemas-microsoft-com:office:smarttags" w:element="metricconverter">
        <w:smartTagPr>
          <w:attr w:name="ProductID" w:val="751 ha"/>
        </w:smartTagPr>
        <w:r w:rsidRPr="00214EFA">
          <w:rPr>
            <w:color w:val="000000" w:themeColor="text1"/>
            <w:sz w:val="24"/>
            <w:szCs w:val="24"/>
          </w:rPr>
          <w:t>751 ha</w:t>
        </w:r>
      </w:smartTag>
      <w:r w:rsidRPr="00214EFA">
        <w:rPr>
          <w:color w:val="000000" w:themeColor="text1"/>
          <w:sz w:val="24"/>
          <w:szCs w:val="24"/>
        </w:rPr>
        <w:t xml:space="preserve"> (z toho </w:t>
      </w:r>
      <w:smartTag w:uri="urn:schemas-microsoft-com:office:smarttags" w:element="metricconverter">
        <w:smartTagPr>
          <w:attr w:name="ProductID" w:val="133 ha"/>
        </w:smartTagPr>
        <w:r w:rsidRPr="00214EFA">
          <w:rPr>
            <w:color w:val="000000" w:themeColor="text1"/>
            <w:sz w:val="24"/>
            <w:szCs w:val="24"/>
          </w:rPr>
          <w:t>133 ha</w:t>
        </w:r>
      </w:smartTag>
      <w:r w:rsidRPr="00214EFA">
        <w:rPr>
          <w:color w:val="000000" w:themeColor="text1"/>
          <w:sz w:val="24"/>
          <w:szCs w:val="24"/>
        </w:rPr>
        <w:t xml:space="preserve"> orná pôda) a  </w:t>
      </w:r>
      <w:smartTag w:uri="urn:schemas-microsoft-com:office:smarttags" w:element="metricconverter">
        <w:smartTagPr>
          <w:attr w:name="ProductID" w:val="45 ha"/>
        </w:smartTagPr>
        <w:r w:rsidRPr="00214EFA">
          <w:rPr>
            <w:color w:val="000000" w:themeColor="text1"/>
            <w:sz w:val="24"/>
            <w:szCs w:val="24"/>
          </w:rPr>
          <w:t>45 ha</w:t>
        </w:r>
      </w:smartTag>
      <w:r w:rsidRPr="00214EFA">
        <w:rPr>
          <w:color w:val="000000" w:themeColor="text1"/>
          <w:sz w:val="24"/>
          <w:szCs w:val="24"/>
        </w:rPr>
        <w:t xml:space="preserve"> zaberá ostatná pôda. V chotári nachádzame hnedé lesné pôdy a rendziny. Lesný porast tvorí smrek, jedľa a buk. Najvyšším vrcholom chotára je Hromovec, podľa ktorého je odvodený názov obce.</w:t>
      </w:r>
      <w:r w:rsidR="00C87503" w:rsidRPr="00214EFA">
        <w:rPr>
          <w:color w:val="000000" w:themeColor="text1"/>
          <w:sz w:val="24"/>
          <w:szCs w:val="24"/>
        </w:rPr>
        <w:t xml:space="preserve">    </w:t>
      </w:r>
    </w:p>
    <w:p w:rsidR="00825888" w:rsidRPr="00214EFA" w:rsidRDefault="00825888" w:rsidP="00C87503">
      <w:pPr>
        <w:rPr>
          <w:color w:val="000000" w:themeColor="text1"/>
          <w:sz w:val="24"/>
          <w:szCs w:val="24"/>
        </w:rPr>
      </w:pPr>
    </w:p>
    <w:p w:rsidR="00D9550A" w:rsidRPr="00214EFA" w:rsidRDefault="00C87503" w:rsidP="00C87503">
      <w:pPr>
        <w:rPr>
          <w:color w:val="000000" w:themeColor="text1"/>
          <w:sz w:val="24"/>
          <w:szCs w:val="24"/>
        </w:rPr>
      </w:pPr>
      <w:r w:rsidRPr="00214EFA">
        <w:rPr>
          <w:color w:val="000000" w:themeColor="text1"/>
          <w:sz w:val="24"/>
          <w:szCs w:val="24"/>
        </w:rPr>
        <w:t xml:space="preserve">       </w:t>
      </w:r>
    </w:p>
    <w:tbl>
      <w:tblPr>
        <w:tblW w:w="10173" w:type="dxa"/>
        <w:tblCellSpacing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80" w:type="dxa"/>
          <w:left w:w="180" w:type="dxa"/>
          <w:bottom w:w="180" w:type="dxa"/>
          <w:right w:w="180" w:type="dxa"/>
        </w:tblCellMar>
        <w:tblLook w:val="04A0"/>
      </w:tblPr>
      <w:tblGrid>
        <w:gridCol w:w="4928"/>
        <w:gridCol w:w="5245"/>
      </w:tblGrid>
      <w:tr w:rsidR="00254C18" w:rsidRPr="00214EFA" w:rsidTr="00254C18">
        <w:trPr>
          <w:tblCellSpacing w:w="30" w:type="dxa"/>
        </w:trPr>
        <w:tc>
          <w:tcPr>
            <w:tcW w:w="4838" w:type="dxa"/>
            <w:vAlign w:val="center"/>
            <w:hideMark/>
          </w:tcPr>
          <w:p w:rsidR="00254C18" w:rsidRPr="00214EFA" w:rsidRDefault="00254C18" w:rsidP="00CD320D">
            <w:pPr>
              <w:pStyle w:val="Normlnywebov"/>
              <w:ind w:left="230" w:right="230"/>
              <w:rPr>
                <w:color w:val="000000" w:themeColor="text1"/>
              </w:rPr>
            </w:pPr>
            <w:r w:rsidRPr="00214EFA">
              <w:rPr>
                <w:b/>
                <w:bCs/>
                <w:color w:val="000000" w:themeColor="text1"/>
              </w:rPr>
              <w:t xml:space="preserve">Údaje o pôde a rozlohe </w:t>
            </w:r>
          </w:p>
        </w:tc>
        <w:tc>
          <w:tcPr>
            <w:tcW w:w="5155" w:type="dxa"/>
            <w:vAlign w:val="center"/>
            <w:hideMark/>
          </w:tcPr>
          <w:p w:rsidR="00254C18" w:rsidRPr="00214EFA" w:rsidRDefault="00254C18" w:rsidP="00254C18">
            <w:pPr>
              <w:pStyle w:val="Normlnywebov"/>
              <w:ind w:left="230" w:right="230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 xml:space="preserve"> Celková výmera obce: </w:t>
            </w:r>
            <w:r w:rsidRPr="00214EFA">
              <w:rPr>
                <w:b/>
                <w:bCs/>
                <w:color w:val="000000" w:themeColor="text1"/>
              </w:rPr>
              <w:t>13,35 km2</w:t>
            </w:r>
            <w:r w:rsidRPr="00214EFA">
              <w:rPr>
                <w:color w:val="000000" w:themeColor="text1"/>
              </w:rPr>
              <w:t xml:space="preserve"> - </w:t>
            </w:r>
            <w:r w:rsidRPr="00214EFA">
              <w:rPr>
                <w:b/>
                <w:bCs/>
                <w:color w:val="000000" w:themeColor="text1"/>
              </w:rPr>
              <w:t>1335 ha</w:t>
            </w:r>
            <w:r w:rsidRPr="00214EFA">
              <w:rPr>
                <w:color w:val="000000" w:themeColor="text1"/>
              </w:rPr>
              <w:t xml:space="preserve"> </w:t>
            </w:r>
          </w:p>
        </w:tc>
      </w:tr>
      <w:tr w:rsidR="00254C18" w:rsidRPr="00214EFA" w:rsidTr="00254C18">
        <w:trPr>
          <w:tblCellSpacing w:w="30" w:type="dxa"/>
        </w:trPr>
        <w:tc>
          <w:tcPr>
            <w:tcW w:w="4838" w:type="dxa"/>
            <w:hideMark/>
          </w:tcPr>
          <w:p w:rsidR="00254C18" w:rsidRPr="00214EFA" w:rsidRDefault="00254C18" w:rsidP="00254C18">
            <w:pPr>
              <w:pStyle w:val="Normlnywebov"/>
              <w:ind w:left="230" w:right="230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 xml:space="preserve">Poľnohospodárská pôda spolu: </w:t>
            </w:r>
            <w:r w:rsidRPr="00214EFA">
              <w:rPr>
                <w:b/>
                <w:bCs/>
                <w:color w:val="000000" w:themeColor="text1"/>
              </w:rPr>
              <w:t>7,51 km2</w:t>
            </w:r>
            <w:r w:rsidRPr="00214EFA">
              <w:rPr>
                <w:color w:val="000000" w:themeColor="text1"/>
              </w:rPr>
              <w:t xml:space="preserve"> </w:t>
            </w:r>
            <w:r w:rsidRPr="00214EFA">
              <w:rPr>
                <w:b/>
                <w:bCs/>
                <w:color w:val="000000" w:themeColor="text1"/>
              </w:rPr>
              <w:t>751 ha</w:t>
            </w:r>
            <w:r w:rsidRPr="00214EFA">
              <w:rPr>
                <w:color w:val="000000" w:themeColor="text1"/>
              </w:rPr>
              <w:t xml:space="preserve"> - 56% </w:t>
            </w:r>
            <w:r w:rsidRPr="00214EFA">
              <w:rPr>
                <w:color w:val="000000" w:themeColor="text1"/>
              </w:rPr>
              <w:br/>
              <w:t xml:space="preserve">- Pôda orná: </w:t>
            </w:r>
            <w:r w:rsidRPr="00214EFA">
              <w:rPr>
                <w:b/>
                <w:bCs/>
                <w:color w:val="000000" w:themeColor="text1"/>
              </w:rPr>
              <w:t>1,33 km2</w:t>
            </w:r>
            <w:r w:rsidRPr="00214EFA">
              <w:rPr>
                <w:color w:val="000000" w:themeColor="text1"/>
              </w:rPr>
              <w:t xml:space="preserve"> - </w:t>
            </w:r>
            <w:r w:rsidRPr="00214EFA">
              <w:rPr>
                <w:b/>
                <w:bCs/>
                <w:color w:val="000000" w:themeColor="text1"/>
              </w:rPr>
              <w:t>133 ha</w:t>
            </w:r>
            <w:r w:rsidRPr="00214EFA">
              <w:rPr>
                <w:color w:val="000000" w:themeColor="text1"/>
              </w:rPr>
              <w:t xml:space="preserve"> - 17,76% </w:t>
            </w:r>
            <w:r w:rsidRPr="00214EFA">
              <w:rPr>
                <w:color w:val="000000" w:themeColor="text1"/>
              </w:rPr>
              <w:br/>
              <w:t xml:space="preserve">- Trvalé kultúry: </w:t>
            </w:r>
            <w:r w:rsidRPr="00214EFA">
              <w:rPr>
                <w:color w:val="000000" w:themeColor="text1"/>
              </w:rPr>
              <w:br/>
              <w:t xml:space="preserve">   Chmelnice: </w:t>
            </w:r>
            <w:r w:rsidRPr="00214EFA">
              <w:rPr>
                <w:b/>
                <w:bCs/>
                <w:color w:val="000000" w:themeColor="text1"/>
              </w:rPr>
              <w:t xml:space="preserve">0,00 km2 </w:t>
            </w:r>
            <w:r w:rsidRPr="00214EFA">
              <w:rPr>
                <w:color w:val="000000" w:themeColor="text1"/>
              </w:rPr>
              <w:t xml:space="preserve">- </w:t>
            </w:r>
            <w:r w:rsidRPr="00214EFA">
              <w:rPr>
                <w:b/>
                <w:bCs/>
                <w:color w:val="000000" w:themeColor="text1"/>
              </w:rPr>
              <w:t xml:space="preserve">0 ha </w:t>
            </w:r>
            <w:r w:rsidRPr="00214EFA">
              <w:rPr>
                <w:color w:val="000000" w:themeColor="text1"/>
              </w:rPr>
              <w:t xml:space="preserve">- 0,00% </w:t>
            </w:r>
            <w:r w:rsidRPr="00214EFA">
              <w:rPr>
                <w:color w:val="000000" w:themeColor="text1"/>
              </w:rPr>
              <w:br/>
              <w:t xml:space="preserve">   Vinice: </w:t>
            </w:r>
            <w:r w:rsidRPr="00214EFA">
              <w:rPr>
                <w:b/>
                <w:bCs/>
                <w:color w:val="000000" w:themeColor="text1"/>
              </w:rPr>
              <w:t xml:space="preserve">0,00 km2 </w:t>
            </w:r>
            <w:r w:rsidRPr="00214EFA">
              <w:rPr>
                <w:color w:val="000000" w:themeColor="text1"/>
              </w:rPr>
              <w:t xml:space="preserve">- </w:t>
            </w:r>
            <w:r w:rsidRPr="00214EFA">
              <w:rPr>
                <w:b/>
                <w:bCs/>
                <w:color w:val="000000" w:themeColor="text1"/>
              </w:rPr>
              <w:t xml:space="preserve">0 ha </w:t>
            </w:r>
            <w:r w:rsidRPr="00214EFA">
              <w:rPr>
                <w:color w:val="000000" w:themeColor="text1"/>
              </w:rPr>
              <w:t xml:space="preserve">- 0,00% </w:t>
            </w:r>
            <w:r w:rsidRPr="00214EFA">
              <w:rPr>
                <w:color w:val="000000" w:themeColor="text1"/>
              </w:rPr>
              <w:br/>
              <w:t xml:space="preserve">   Záhrady: </w:t>
            </w:r>
            <w:r w:rsidRPr="00214EFA">
              <w:rPr>
                <w:b/>
                <w:bCs/>
                <w:color w:val="000000" w:themeColor="text1"/>
              </w:rPr>
              <w:t xml:space="preserve">0,12 km2 </w:t>
            </w:r>
            <w:r w:rsidRPr="00214EFA">
              <w:rPr>
                <w:color w:val="000000" w:themeColor="text1"/>
              </w:rPr>
              <w:t xml:space="preserve">- </w:t>
            </w:r>
            <w:r w:rsidRPr="00214EFA">
              <w:rPr>
                <w:b/>
                <w:bCs/>
                <w:color w:val="000000" w:themeColor="text1"/>
              </w:rPr>
              <w:t xml:space="preserve">12 ha </w:t>
            </w:r>
            <w:r w:rsidRPr="00214EFA">
              <w:rPr>
                <w:color w:val="000000" w:themeColor="text1"/>
              </w:rPr>
              <w:t xml:space="preserve">- 1,65% </w:t>
            </w:r>
            <w:r w:rsidRPr="00214EFA">
              <w:rPr>
                <w:color w:val="000000" w:themeColor="text1"/>
              </w:rPr>
              <w:br/>
              <w:t xml:space="preserve">   Ovocné sady: </w:t>
            </w:r>
            <w:r w:rsidRPr="00214EFA">
              <w:rPr>
                <w:b/>
                <w:bCs/>
                <w:color w:val="000000" w:themeColor="text1"/>
              </w:rPr>
              <w:t xml:space="preserve">0,00 km2 </w:t>
            </w:r>
            <w:r w:rsidRPr="00214EFA">
              <w:rPr>
                <w:color w:val="000000" w:themeColor="text1"/>
              </w:rPr>
              <w:t xml:space="preserve">- </w:t>
            </w:r>
            <w:r w:rsidRPr="00214EFA">
              <w:rPr>
                <w:b/>
                <w:bCs/>
                <w:color w:val="000000" w:themeColor="text1"/>
              </w:rPr>
              <w:t xml:space="preserve">0 ha </w:t>
            </w:r>
            <w:r w:rsidRPr="00214EFA">
              <w:rPr>
                <w:color w:val="000000" w:themeColor="text1"/>
              </w:rPr>
              <w:t xml:space="preserve">- 0,00% </w:t>
            </w:r>
            <w:r w:rsidRPr="00214EFA">
              <w:rPr>
                <w:color w:val="000000" w:themeColor="text1"/>
              </w:rPr>
              <w:br/>
              <w:t xml:space="preserve">- Trvalé trávnaté porasty: </w:t>
            </w:r>
            <w:r w:rsidRPr="00214EFA">
              <w:rPr>
                <w:b/>
                <w:bCs/>
                <w:color w:val="000000" w:themeColor="text1"/>
              </w:rPr>
              <w:t xml:space="preserve">6,05 km2 </w:t>
            </w:r>
            <w:r w:rsidRPr="00214EFA">
              <w:rPr>
                <w:color w:val="000000" w:themeColor="text1"/>
              </w:rPr>
              <w:t xml:space="preserve">- </w:t>
            </w:r>
            <w:r w:rsidRPr="00214EFA">
              <w:rPr>
                <w:b/>
                <w:bCs/>
                <w:color w:val="000000" w:themeColor="text1"/>
              </w:rPr>
              <w:t xml:space="preserve">605 ha </w:t>
            </w:r>
            <w:r w:rsidRPr="00214EFA">
              <w:rPr>
                <w:color w:val="000000" w:themeColor="text1"/>
              </w:rPr>
              <w:t xml:space="preserve">- 80,59% </w:t>
            </w:r>
          </w:p>
        </w:tc>
        <w:tc>
          <w:tcPr>
            <w:tcW w:w="5155" w:type="dxa"/>
            <w:hideMark/>
          </w:tcPr>
          <w:p w:rsidR="00254C18" w:rsidRPr="00214EFA" w:rsidRDefault="00254C18" w:rsidP="00254C18">
            <w:pPr>
              <w:pStyle w:val="Normlnywebov"/>
              <w:ind w:left="230" w:right="230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 xml:space="preserve">Pôda nepoľnohospodárská spolu: </w:t>
            </w:r>
            <w:r w:rsidRPr="00214EFA">
              <w:rPr>
                <w:b/>
                <w:bCs/>
                <w:color w:val="000000" w:themeColor="text1"/>
              </w:rPr>
              <w:t xml:space="preserve">5,84 km2 </w:t>
            </w:r>
            <w:r w:rsidRPr="00214EFA">
              <w:rPr>
                <w:color w:val="000000" w:themeColor="text1"/>
              </w:rPr>
              <w:t xml:space="preserve">- </w:t>
            </w:r>
            <w:r w:rsidRPr="00214EFA">
              <w:rPr>
                <w:b/>
                <w:bCs/>
                <w:color w:val="000000" w:themeColor="text1"/>
              </w:rPr>
              <w:t xml:space="preserve">584 ha </w:t>
            </w:r>
            <w:r w:rsidRPr="00214EFA">
              <w:rPr>
                <w:color w:val="000000" w:themeColor="text1"/>
              </w:rPr>
              <w:t xml:space="preserve">- 44% </w:t>
            </w:r>
            <w:r w:rsidRPr="00214EFA">
              <w:rPr>
                <w:color w:val="000000" w:themeColor="text1"/>
              </w:rPr>
              <w:br/>
              <w:t xml:space="preserve">- Lesný pozemok: </w:t>
            </w:r>
            <w:r w:rsidRPr="00214EFA">
              <w:rPr>
                <w:b/>
                <w:bCs/>
                <w:color w:val="000000" w:themeColor="text1"/>
              </w:rPr>
              <w:t xml:space="preserve">5,42 km2 </w:t>
            </w:r>
            <w:r w:rsidRPr="00214EFA">
              <w:rPr>
                <w:color w:val="000000" w:themeColor="text1"/>
              </w:rPr>
              <w:t xml:space="preserve">- </w:t>
            </w:r>
            <w:r w:rsidRPr="00214EFA">
              <w:rPr>
                <w:b/>
                <w:bCs/>
                <w:color w:val="000000" w:themeColor="text1"/>
              </w:rPr>
              <w:t xml:space="preserve">542 ha </w:t>
            </w:r>
            <w:r w:rsidRPr="00214EFA">
              <w:rPr>
                <w:color w:val="000000" w:themeColor="text1"/>
              </w:rPr>
              <w:t xml:space="preserve">- 92,78% </w:t>
            </w:r>
            <w:r w:rsidRPr="00214EFA">
              <w:rPr>
                <w:color w:val="000000" w:themeColor="text1"/>
              </w:rPr>
              <w:br/>
              <w:t xml:space="preserve">- Vodná plocha: </w:t>
            </w:r>
            <w:r w:rsidRPr="00214EFA">
              <w:rPr>
                <w:b/>
                <w:bCs/>
                <w:color w:val="000000" w:themeColor="text1"/>
              </w:rPr>
              <w:t xml:space="preserve">0,05 km2 </w:t>
            </w:r>
            <w:r w:rsidRPr="00214EFA">
              <w:rPr>
                <w:color w:val="000000" w:themeColor="text1"/>
              </w:rPr>
              <w:t xml:space="preserve">- </w:t>
            </w:r>
            <w:r w:rsidRPr="00214EFA">
              <w:rPr>
                <w:b/>
                <w:bCs/>
                <w:color w:val="000000" w:themeColor="text1"/>
              </w:rPr>
              <w:t xml:space="preserve">5 ha </w:t>
            </w:r>
            <w:r w:rsidRPr="00214EFA">
              <w:rPr>
                <w:color w:val="000000" w:themeColor="text1"/>
              </w:rPr>
              <w:t xml:space="preserve">- 0,88% </w:t>
            </w:r>
            <w:r w:rsidRPr="00214EFA">
              <w:rPr>
                <w:color w:val="000000" w:themeColor="text1"/>
              </w:rPr>
              <w:br/>
              <w:t xml:space="preserve">- Plocha zastavané nádvoria: </w:t>
            </w:r>
            <w:r w:rsidRPr="00214EFA">
              <w:rPr>
                <w:b/>
                <w:bCs/>
                <w:color w:val="000000" w:themeColor="text1"/>
              </w:rPr>
              <w:t xml:space="preserve">0,32 km2 </w:t>
            </w:r>
            <w:r w:rsidRPr="00214EFA">
              <w:rPr>
                <w:color w:val="000000" w:themeColor="text1"/>
              </w:rPr>
              <w:t xml:space="preserve">- </w:t>
            </w:r>
            <w:r w:rsidRPr="00214EFA">
              <w:rPr>
                <w:b/>
                <w:bCs/>
                <w:color w:val="000000" w:themeColor="text1"/>
              </w:rPr>
              <w:t xml:space="preserve">32 ha </w:t>
            </w:r>
            <w:r w:rsidRPr="00214EFA">
              <w:rPr>
                <w:color w:val="000000" w:themeColor="text1"/>
              </w:rPr>
              <w:t xml:space="preserve">- 5,54% </w:t>
            </w:r>
            <w:r w:rsidRPr="00214EFA">
              <w:rPr>
                <w:color w:val="000000" w:themeColor="text1"/>
              </w:rPr>
              <w:br/>
              <w:t xml:space="preserve">- Plocha ostatná: </w:t>
            </w:r>
            <w:r w:rsidRPr="00214EFA">
              <w:rPr>
                <w:b/>
                <w:bCs/>
                <w:color w:val="000000" w:themeColor="text1"/>
              </w:rPr>
              <w:t xml:space="preserve">0,05 km2 </w:t>
            </w:r>
            <w:r w:rsidRPr="00214EFA">
              <w:rPr>
                <w:color w:val="000000" w:themeColor="text1"/>
              </w:rPr>
              <w:t xml:space="preserve">- </w:t>
            </w:r>
            <w:r w:rsidRPr="00214EFA">
              <w:rPr>
                <w:b/>
                <w:bCs/>
                <w:color w:val="000000" w:themeColor="text1"/>
              </w:rPr>
              <w:t xml:space="preserve">5 ha </w:t>
            </w:r>
            <w:r w:rsidRPr="00214EFA">
              <w:rPr>
                <w:color w:val="000000" w:themeColor="text1"/>
              </w:rPr>
              <w:t>- 0,80%</w:t>
            </w:r>
          </w:p>
        </w:tc>
      </w:tr>
    </w:tbl>
    <w:p w:rsidR="00AA43FE" w:rsidRPr="00214EFA" w:rsidRDefault="00AA43FE" w:rsidP="00AA43FE">
      <w:pPr>
        <w:pStyle w:val="Normlnywebov"/>
        <w:spacing w:before="0" w:beforeAutospacing="0" w:after="0" w:afterAutospacing="0"/>
        <w:ind w:left="230" w:right="230"/>
        <w:rPr>
          <w:color w:val="000000" w:themeColor="text1"/>
        </w:rPr>
      </w:pPr>
    </w:p>
    <w:p w:rsidR="00CD320D" w:rsidRPr="00214EFA" w:rsidRDefault="00CD320D" w:rsidP="00AA43FE">
      <w:pPr>
        <w:pStyle w:val="Normlnywebov"/>
        <w:spacing w:before="0" w:beforeAutospacing="0" w:after="0" w:afterAutospacing="0"/>
        <w:ind w:left="230" w:right="230"/>
        <w:rPr>
          <w:color w:val="000000" w:themeColor="text1"/>
        </w:rPr>
      </w:pPr>
      <w:r w:rsidRPr="00214EFA">
        <w:rPr>
          <w:color w:val="000000" w:themeColor="text1"/>
        </w:rPr>
        <w:t>V obci prebehla ROEP a bude potrebné zrealizovať pozemkové úpravy v rámci príslušnej legislatívy</w:t>
      </w:r>
    </w:p>
    <w:p w:rsidR="00CD320D" w:rsidRPr="00214EFA" w:rsidRDefault="00CD320D" w:rsidP="00AA43FE">
      <w:pPr>
        <w:pStyle w:val="Normlnywebov"/>
        <w:spacing w:before="0" w:beforeAutospacing="0" w:after="0" w:afterAutospacing="0"/>
        <w:ind w:left="230" w:right="230"/>
        <w:rPr>
          <w:color w:val="000000" w:themeColor="text1"/>
        </w:rPr>
      </w:pPr>
    </w:p>
    <w:p w:rsidR="004515FD" w:rsidRPr="00214EFA" w:rsidRDefault="004515FD" w:rsidP="004515FD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  <w:r w:rsidRPr="00214EFA">
        <w:rPr>
          <w:b/>
          <w:color w:val="000000" w:themeColor="text1"/>
          <w:sz w:val="24"/>
          <w:szCs w:val="24"/>
        </w:rPr>
        <w:t xml:space="preserve">Klimatické podmienky </w:t>
      </w:r>
    </w:p>
    <w:p w:rsidR="004515FD" w:rsidRPr="00214EFA" w:rsidRDefault="004515FD" w:rsidP="004515FD">
      <w:pPr>
        <w:spacing w:line="276" w:lineRule="auto"/>
        <w:jc w:val="both"/>
        <w:rPr>
          <w:b/>
          <w:color w:val="000000" w:themeColor="text1"/>
          <w:sz w:val="24"/>
          <w:szCs w:val="24"/>
        </w:rPr>
      </w:pPr>
    </w:p>
    <w:p w:rsidR="004515FD" w:rsidRPr="00214EFA" w:rsidRDefault="004515FD" w:rsidP="004515FD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214EFA">
        <w:rPr>
          <w:color w:val="000000" w:themeColor="text1"/>
          <w:sz w:val="24"/>
          <w:szCs w:val="24"/>
        </w:rPr>
        <w:tab/>
        <w:t xml:space="preserve">Obec Hromoš sa nachádza v mierne klimatickej oblasti, kde pre túto oblasť je typických približne 40 letných dní, priemerný počet ľadových dní v roku je 50. Najchladnejším mesiacom je januára a najteplejším je mesiacom je júl. Klimatické podmienky a počasie je ovplyvnené blízkosťou Vysokých Tatier, pre toto územie je typické chladnejšie počasie, s chladnejším a daždivejším letom, kde jar prichádza trochu oneskorene a jeseň je dlhšia. </w:t>
      </w:r>
    </w:p>
    <w:p w:rsidR="004515FD" w:rsidRPr="00214EFA" w:rsidRDefault="004515FD" w:rsidP="00AA43FE">
      <w:pPr>
        <w:pStyle w:val="Normlnywebov"/>
        <w:spacing w:before="0" w:beforeAutospacing="0" w:after="0" w:afterAutospacing="0"/>
        <w:ind w:left="230" w:right="230"/>
        <w:rPr>
          <w:color w:val="000000" w:themeColor="text1"/>
        </w:rPr>
      </w:pPr>
    </w:p>
    <w:p w:rsidR="00CD320D" w:rsidRPr="00214EFA" w:rsidRDefault="00CD320D" w:rsidP="00AA43FE">
      <w:pPr>
        <w:pStyle w:val="Normlnywebov"/>
        <w:spacing w:before="0" w:beforeAutospacing="0" w:after="0" w:afterAutospacing="0"/>
        <w:ind w:left="230" w:right="230"/>
        <w:rPr>
          <w:color w:val="000000" w:themeColor="text1"/>
        </w:rPr>
      </w:pPr>
    </w:p>
    <w:p w:rsidR="00AA43FE" w:rsidRPr="00214EFA" w:rsidRDefault="00AA43FE" w:rsidP="00920BF7">
      <w:pPr>
        <w:pStyle w:val="Normlnywebov"/>
        <w:spacing w:before="0" w:beforeAutospacing="0" w:after="0" w:afterAutospacing="0"/>
        <w:ind w:right="230"/>
        <w:jc w:val="both"/>
        <w:rPr>
          <w:b/>
          <w:color w:val="000000" w:themeColor="text1"/>
        </w:rPr>
      </w:pPr>
      <w:r w:rsidRPr="00214EFA">
        <w:rPr>
          <w:b/>
          <w:color w:val="000000" w:themeColor="text1"/>
        </w:rPr>
        <w:t>Dejiny</w:t>
      </w:r>
    </w:p>
    <w:p w:rsidR="00D9550A" w:rsidRPr="00214EFA" w:rsidRDefault="00D9550A" w:rsidP="00920BF7">
      <w:pPr>
        <w:jc w:val="both"/>
        <w:rPr>
          <w:color w:val="000000" w:themeColor="text1"/>
          <w:sz w:val="24"/>
          <w:szCs w:val="24"/>
        </w:rPr>
      </w:pPr>
    </w:p>
    <w:p w:rsidR="00D9550A" w:rsidRPr="00214EFA" w:rsidRDefault="00D9550A" w:rsidP="00920BF7">
      <w:pPr>
        <w:jc w:val="both"/>
        <w:rPr>
          <w:color w:val="000000" w:themeColor="text1"/>
          <w:sz w:val="24"/>
          <w:szCs w:val="24"/>
        </w:rPr>
      </w:pPr>
      <w:r w:rsidRPr="00214EFA">
        <w:rPr>
          <w:color w:val="000000" w:themeColor="text1"/>
          <w:sz w:val="24"/>
          <w:szCs w:val="24"/>
        </w:rPr>
        <w:t>Najstaršia správa o obci je z r.1600, keď pod</w:t>
      </w:r>
      <w:r w:rsidR="002A2BB4">
        <w:rPr>
          <w:color w:val="000000" w:themeColor="text1"/>
          <w:sz w:val="24"/>
          <w:szCs w:val="24"/>
        </w:rPr>
        <w:t>d</w:t>
      </w:r>
      <w:r w:rsidRPr="00214EFA">
        <w:rPr>
          <w:color w:val="000000" w:themeColor="text1"/>
          <w:sz w:val="24"/>
          <w:szCs w:val="24"/>
        </w:rPr>
        <w:t>aní boli prvýkrát zdanení. Vtedy obyvatelia bývali v 8 domoch. Sídlisko vzniklo v 80. rokoch 16. st. Dedinu vybudovali usadlíci podľa zákupného práva spolu so šoltýsom na území panstva Plaveč, pri Hromovci, pravostrannom prítoku Popradu, z iniciatívy šľachticov Horvátovcov. Patrila k najmladším v okolí a v Šariši vôbec.</w:t>
      </w:r>
      <w:r w:rsidR="00D12D5E" w:rsidRPr="00214EFA">
        <w:rPr>
          <w:color w:val="000000" w:themeColor="text1"/>
          <w:sz w:val="24"/>
          <w:szCs w:val="24"/>
        </w:rPr>
        <w:t xml:space="preserve"> </w:t>
      </w:r>
      <w:r w:rsidRPr="00214EFA">
        <w:rPr>
          <w:color w:val="000000" w:themeColor="text1"/>
          <w:sz w:val="24"/>
          <w:szCs w:val="24"/>
        </w:rPr>
        <w:t xml:space="preserve">Okolo r. 1600 bola malou kopaničiarskou dedinou s asi 10 domami poddaných a šoltýsa. R. 1787 mala 31 a r. 1828 33 domov. Obyvatelia boli roľníci, pastieri, tkáči, pracovali v lesoch. Po r.1918 sa zamestnanie obyvateľstva nezmenilo. </w:t>
      </w:r>
    </w:p>
    <w:p w:rsidR="00D9550A" w:rsidRPr="00214EFA" w:rsidRDefault="00D9550A" w:rsidP="00C87503">
      <w:pPr>
        <w:rPr>
          <w:color w:val="000000" w:themeColor="text1"/>
          <w:sz w:val="24"/>
          <w:szCs w:val="24"/>
        </w:rPr>
      </w:pPr>
    </w:p>
    <w:p w:rsidR="00E34E59" w:rsidRPr="00214EFA" w:rsidRDefault="00E34E59" w:rsidP="00920BF7">
      <w:pPr>
        <w:jc w:val="both"/>
        <w:rPr>
          <w:color w:val="000000" w:themeColor="text1"/>
          <w:sz w:val="24"/>
          <w:szCs w:val="24"/>
        </w:rPr>
      </w:pPr>
      <w:r w:rsidRPr="00214EFA">
        <w:rPr>
          <w:color w:val="000000" w:themeColor="text1"/>
          <w:sz w:val="24"/>
          <w:szCs w:val="24"/>
        </w:rPr>
        <w:lastRenderedPageBreak/>
        <w:t xml:space="preserve">Prvá písomná zmienka o obci pochádza z roku 1427. Vtedy bol vykonaný súpis port (brán sedliackych usadlostí) v Šariši, z ktorého sa dozvedáme o prosperite sídlisk panstva. V súpise sa prvýkrát uvádza Hromoš pod menom „Sumus“. Hromoš v 15. storočí z doteraz neznámych príčin spustol, ale o tom chýba dôveryhodný pramenný materiál. Znova bol postavený pri Hromovci, pravostrannom prítoku Popradu, v 80. rokoch 16. storočia. Tohto času už niesol názov „Gromos“- vtedy v ňom žil šoltýs a poddaní v 8 domoch. Bola to kopaničiarska dedina. Neskôr sa spomína pod názvom „Gromoš“, ale aj „Kormos“. Obyvatelia obce boli roľníci, tkáči, pastieri, a pracovali aj v lesoch. V roku 1787 mala obec tridsaťjeden a v roku 1828 tridsaťtri domov. V roku 1970 žilo v Hromoši 750 obyvateľov. Do roku 1948 mala obec úradný názov Gromoš. </w:t>
      </w:r>
    </w:p>
    <w:p w:rsidR="00920BF7" w:rsidRPr="00214EFA" w:rsidRDefault="00920BF7" w:rsidP="00C87503">
      <w:pPr>
        <w:rPr>
          <w:color w:val="000000" w:themeColor="text1"/>
          <w:sz w:val="24"/>
          <w:szCs w:val="24"/>
        </w:rPr>
      </w:pPr>
    </w:p>
    <w:p w:rsidR="00E34E59" w:rsidRPr="00214EFA" w:rsidRDefault="00433CB8" w:rsidP="00E34E59">
      <w:pPr>
        <w:pStyle w:val="Nadpis3"/>
        <w:jc w:val="both"/>
        <w:rPr>
          <w:b/>
          <w:color w:val="000000" w:themeColor="text1"/>
          <w:szCs w:val="24"/>
        </w:rPr>
      </w:pPr>
      <w:r w:rsidRPr="00214EFA">
        <w:rPr>
          <w:b/>
          <w:color w:val="000000" w:themeColor="text1"/>
          <w:szCs w:val="24"/>
        </w:rPr>
        <w:t>Miestna časť Kozelec :</w:t>
      </w:r>
    </w:p>
    <w:p w:rsidR="00AA43FE" w:rsidRPr="00214EFA" w:rsidRDefault="00AA43FE" w:rsidP="00920BF7">
      <w:pPr>
        <w:pStyle w:val="Normlnywebov"/>
        <w:spacing w:before="0" w:beforeAutospacing="0" w:after="0" w:afterAutospacing="0"/>
        <w:ind w:right="230"/>
        <w:jc w:val="both"/>
        <w:rPr>
          <w:color w:val="000000" w:themeColor="text1"/>
        </w:rPr>
      </w:pPr>
      <w:r w:rsidRPr="00214EFA">
        <w:rPr>
          <w:color w:val="000000" w:themeColor="text1"/>
        </w:rPr>
        <w:t>Najstaršia správa o Kozelci je z r. 1427 v portálnom súpise Šarišskej stolice. Vtedy boli sedliacke domácnosti zdanené daňou kráľovi od 6 port. Kozelec bol malou dedinou. Zo zdaniteľnosti sedliakov vyplýva, že tu bývali najmenej 2-3 desaťročia skôr a sídlisko, ktoré vybudoval šoltýs s usadlíkmi, jestvovalo už v 14.  st. V 14.-15. st. Kozelec patril k panstvu Plaveč. V 2. pol. 15. alebo zač. 16. st. sedliacke domácnosti sídlisko opustili a do zač. 17. st. nové nevzniklo. Majetok zostal súčasťou plavečského panstva. Zač. 19. st. Kozelec splynul s Hromošom. R. 1828 mal 13 domov. Hlavným zamestnaním obyvateľstva bolo roľníctvo. Po r. 1918 sa zamestnanie obyvateľstva nezmenilo. Pri oslobodzovaní obce sa v priestore Kozelec - Hromoš odohrávali tuhé boje. Kozelec bol oslobodený 23. 1.1945. V ťažkých bojoch o oslobodenie Kozelca a Hromoša padlo 27 sovietskych vojakov.</w:t>
      </w:r>
    </w:p>
    <w:p w:rsidR="00AA43FE" w:rsidRPr="00214EFA" w:rsidRDefault="00AA43FE" w:rsidP="00920BF7">
      <w:pPr>
        <w:pStyle w:val="Normlnywebov"/>
        <w:spacing w:before="0" w:beforeAutospacing="0" w:after="0" w:afterAutospacing="0"/>
        <w:ind w:right="230"/>
        <w:jc w:val="both"/>
        <w:rPr>
          <w:color w:val="000000" w:themeColor="text1"/>
        </w:rPr>
      </w:pPr>
      <w:r w:rsidRPr="00214EFA">
        <w:rPr>
          <w:color w:val="000000" w:themeColor="text1"/>
        </w:rPr>
        <w:t>Po r. 1945 bola v Kozelci zavedená elektrická sieť /1949/, telefón /1960/, miestny rozhlas /1969/, autobusová doprava, postavená základná škola /1950/, budova Jednoty SD /1957/, požiarna zbrojnica /1988/ a cesta do osady.</w:t>
      </w:r>
    </w:p>
    <w:p w:rsidR="00AA43FE" w:rsidRPr="00214EFA" w:rsidRDefault="00AA43FE" w:rsidP="00E34E59">
      <w:pPr>
        <w:pStyle w:val="Nadpis3"/>
        <w:jc w:val="both"/>
        <w:rPr>
          <w:color w:val="000000" w:themeColor="text1"/>
          <w:szCs w:val="24"/>
        </w:rPr>
      </w:pPr>
    </w:p>
    <w:p w:rsidR="008008A1" w:rsidRPr="00214EFA" w:rsidRDefault="00E34E59" w:rsidP="00E34E59">
      <w:pPr>
        <w:pStyle w:val="Nadpis3"/>
        <w:jc w:val="both"/>
        <w:rPr>
          <w:color w:val="000000" w:themeColor="text1"/>
          <w:szCs w:val="24"/>
        </w:rPr>
      </w:pPr>
      <w:r w:rsidRPr="00214EFA">
        <w:rPr>
          <w:color w:val="000000" w:themeColor="text1"/>
          <w:szCs w:val="24"/>
        </w:rPr>
        <w:t>Na území obce Hromoš ži</w:t>
      </w:r>
      <w:r w:rsidR="0000196A" w:rsidRPr="00214EFA">
        <w:rPr>
          <w:color w:val="000000" w:themeColor="text1"/>
          <w:szCs w:val="24"/>
        </w:rPr>
        <w:t xml:space="preserve">lo podľa sčítania obyvateľov v roku 2011 </w:t>
      </w:r>
      <w:r w:rsidRPr="00214EFA">
        <w:rPr>
          <w:color w:val="000000" w:themeColor="text1"/>
          <w:szCs w:val="24"/>
        </w:rPr>
        <w:t xml:space="preserve"> dnes </w:t>
      </w:r>
      <w:r w:rsidR="0000196A" w:rsidRPr="00214EFA">
        <w:rPr>
          <w:color w:val="000000" w:themeColor="text1"/>
          <w:szCs w:val="24"/>
        </w:rPr>
        <w:t>498</w:t>
      </w:r>
      <w:r w:rsidRPr="00214EFA">
        <w:rPr>
          <w:color w:val="000000" w:themeColor="text1"/>
          <w:szCs w:val="24"/>
        </w:rPr>
        <w:t xml:space="preserve"> obyvateľov, z toho </w:t>
      </w:r>
      <w:r w:rsidR="0000196A" w:rsidRPr="00214EFA">
        <w:rPr>
          <w:color w:val="000000" w:themeColor="text1"/>
          <w:szCs w:val="24"/>
        </w:rPr>
        <w:t>250</w:t>
      </w:r>
      <w:r w:rsidRPr="00214EFA">
        <w:rPr>
          <w:color w:val="000000" w:themeColor="text1"/>
          <w:szCs w:val="24"/>
        </w:rPr>
        <w:t xml:space="preserve"> žien a </w:t>
      </w:r>
      <w:r w:rsidR="0000196A" w:rsidRPr="00214EFA">
        <w:rPr>
          <w:color w:val="000000" w:themeColor="text1"/>
          <w:szCs w:val="24"/>
        </w:rPr>
        <w:t>248</w:t>
      </w:r>
      <w:r w:rsidRPr="00214EFA">
        <w:rPr>
          <w:color w:val="000000" w:themeColor="text1"/>
          <w:szCs w:val="24"/>
        </w:rPr>
        <w:t xml:space="preserve"> mužov. V miestnej časti Kozelec žije 109 obyvateľov. </w:t>
      </w:r>
    </w:p>
    <w:p w:rsidR="008008A1" w:rsidRPr="00214EFA" w:rsidRDefault="008008A1" w:rsidP="00E34E59">
      <w:pPr>
        <w:pStyle w:val="Nadpis3"/>
        <w:jc w:val="both"/>
        <w:rPr>
          <w:color w:val="000000" w:themeColor="text1"/>
          <w:szCs w:val="24"/>
        </w:rPr>
      </w:pPr>
    </w:p>
    <w:p w:rsidR="00E34E59" w:rsidRPr="00214EFA" w:rsidRDefault="00E34E59" w:rsidP="00E34E59">
      <w:pPr>
        <w:pStyle w:val="Nadpis3"/>
        <w:jc w:val="both"/>
        <w:rPr>
          <w:color w:val="000000" w:themeColor="text1"/>
        </w:rPr>
      </w:pPr>
      <w:r w:rsidRPr="00214EFA">
        <w:rPr>
          <w:color w:val="000000" w:themeColor="text1"/>
        </w:rPr>
        <w:t>V Hromoši je výrobne aktívne Pozemkové spoločenstvo – Združenie bývalých urbaria</w:t>
      </w:r>
      <w:r w:rsidR="00C87503" w:rsidRPr="00214EFA">
        <w:rPr>
          <w:color w:val="000000" w:themeColor="text1"/>
        </w:rPr>
        <w:t>l</w:t>
      </w:r>
      <w:r w:rsidRPr="00214EFA">
        <w:rPr>
          <w:color w:val="000000" w:themeColor="text1"/>
        </w:rPr>
        <w:t>istov a obyvateľov obce Hromoš a roľnícke družstvo so sídlom v Plavnici – hospodársky dvor Hromoš, známy chovom hovädzieho dobytka</w:t>
      </w:r>
      <w:r w:rsidR="00233AC6" w:rsidRPr="00214EFA">
        <w:rPr>
          <w:color w:val="000000" w:themeColor="text1"/>
        </w:rPr>
        <w:t>,</w:t>
      </w:r>
      <w:r w:rsidRPr="00214EFA">
        <w:rPr>
          <w:color w:val="000000" w:themeColor="text1"/>
        </w:rPr>
        <w:t xml:space="preserve"> bez činnosti na hospodárskom dvore v Kozelci. </w:t>
      </w:r>
    </w:p>
    <w:p w:rsidR="002E40ED" w:rsidRPr="00214EFA" w:rsidRDefault="002E40ED" w:rsidP="002E40ED">
      <w:pPr>
        <w:rPr>
          <w:b/>
          <w:color w:val="000000" w:themeColor="text1"/>
        </w:rPr>
      </w:pPr>
    </w:p>
    <w:p w:rsidR="005019AB" w:rsidRPr="00214EFA" w:rsidRDefault="002E40ED" w:rsidP="005B4D1B">
      <w:pPr>
        <w:ind w:left="-567"/>
        <w:jc w:val="center"/>
        <w:rPr>
          <w:color w:val="000000" w:themeColor="text1"/>
        </w:rPr>
      </w:pPr>
      <w:r w:rsidRPr="00214EFA">
        <w:rPr>
          <w:b/>
          <w:color w:val="000000" w:themeColor="text1"/>
          <w:sz w:val="24"/>
          <w:szCs w:val="24"/>
        </w:rPr>
        <w:lastRenderedPageBreak/>
        <w:t>Demografické údaje podľa výsledkov sčítania v roku 20</w:t>
      </w:r>
      <w:r w:rsidR="005B4D1B" w:rsidRPr="00214EFA">
        <w:rPr>
          <w:b/>
          <w:color w:val="000000" w:themeColor="text1"/>
          <w:sz w:val="24"/>
          <w:szCs w:val="24"/>
        </w:rPr>
        <w:t>1</w:t>
      </w:r>
      <w:r w:rsidRPr="00214EFA">
        <w:rPr>
          <w:b/>
          <w:color w:val="000000" w:themeColor="text1"/>
          <w:sz w:val="24"/>
          <w:szCs w:val="24"/>
        </w:rPr>
        <w:t>1</w:t>
      </w:r>
      <w:r w:rsidRPr="00214EFA">
        <w:rPr>
          <w:color w:val="000000" w:themeColor="text1"/>
        </w:rPr>
        <w:t xml:space="preserve">  </w:t>
      </w:r>
      <w:r w:rsidRPr="00214EFA">
        <w:rPr>
          <w:noProof/>
          <w:color w:val="000000" w:themeColor="text1"/>
        </w:rPr>
        <w:drawing>
          <wp:inline distT="0" distB="0" distL="0" distR="0">
            <wp:extent cx="6696000" cy="3343046"/>
            <wp:effectExtent l="19050" t="0" r="0" b="0"/>
            <wp:docPr id="5" name="Obrázo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00" cy="3343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0ED" w:rsidRPr="00214EFA" w:rsidRDefault="005019AB" w:rsidP="005019AB">
      <w:pPr>
        <w:tabs>
          <w:tab w:val="left" w:pos="1980"/>
        </w:tabs>
        <w:ind w:left="-567"/>
        <w:rPr>
          <w:color w:val="000000" w:themeColor="text1"/>
        </w:rPr>
      </w:pPr>
      <w:r w:rsidRPr="00214EFA">
        <w:rPr>
          <w:color w:val="000000" w:themeColor="text1"/>
        </w:rPr>
        <w:tab/>
      </w:r>
      <w:r w:rsidRPr="00214EFA">
        <w:rPr>
          <w:noProof/>
          <w:color w:val="000000" w:themeColor="text1"/>
        </w:rPr>
        <w:drawing>
          <wp:inline distT="0" distB="0" distL="0" distR="0">
            <wp:extent cx="6724650" cy="2396322"/>
            <wp:effectExtent l="19050" t="0" r="0" b="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2396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0ED" w:rsidRPr="00214EFA" w:rsidRDefault="002E40ED" w:rsidP="00E34E59">
      <w:pPr>
        <w:pStyle w:val="Nadpis3"/>
        <w:jc w:val="both"/>
        <w:rPr>
          <w:color w:val="000000" w:themeColor="text1"/>
        </w:rPr>
      </w:pPr>
    </w:p>
    <w:p w:rsidR="002E40ED" w:rsidRPr="00214EFA" w:rsidRDefault="002E40ED" w:rsidP="00E34E59">
      <w:pPr>
        <w:pStyle w:val="Nadpis3"/>
        <w:jc w:val="both"/>
        <w:rPr>
          <w:color w:val="000000" w:themeColor="text1"/>
        </w:rPr>
      </w:pPr>
    </w:p>
    <w:p w:rsidR="002E40ED" w:rsidRPr="00214EFA" w:rsidRDefault="00B47F0A" w:rsidP="00B47F0A">
      <w:pPr>
        <w:pStyle w:val="Nadpis3"/>
        <w:ind w:left="-709"/>
        <w:jc w:val="both"/>
        <w:rPr>
          <w:color w:val="000000" w:themeColor="text1"/>
        </w:rPr>
      </w:pPr>
      <w:r w:rsidRPr="00214EFA">
        <w:rPr>
          <w:noProof/>
          <w:color w:val="000000" w:themeColor="text1"/>
        </w:rPr>
        <w:drawing>
          <wp:inline distT="0" distB="0" distL="0" distR="0">
            <wp:extent cx="6467475" cy="7334250"/>
            <wp:effectExtent l="19050" t="0" r="0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374" cy="7331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40ED" w:rsidRPr="00214EFA" w:rsidRDefault="002E40ED" w:rsidP="00E34E59">
      <w:pPr>
        <w:pStyle w:val="Nadpis3"/>
        <w:jc w:val="both"/>
        <w:rPr>
          <w:color w:val="000000" w:themeColor="text1"/>
        </w:rPr>
      </w:pPr>
    </w:p>
    <w:p w:rsidR="002E40ED" w:rsidRPr="00214EFA" w:rsidRDefault="002E40ED" w:rsidP="00E34E59">
      <w:pPr>
        <w:pStyle w:val="Nadpis3"/>
        <w:jc w:val="both"/>
        <w:rPr>
          <w:color w:val="000000" w:themeColor="text1"/>
        </w:rPr>
      </w:pPr>
    </w:p>
    <w:p w:rsidR="002E40ED" w:rsidRPr="00214EFA" w:rsidRDefault="002E40ED" w:rsidP="00E34E59">
      <w:pPr>
        <w:pStyle w:val="Nadpis3"/>
        <w:jc w:val="both"/>
        <w:rPr>
          <w:color w:val="000000" w:themeColor="text1"/>
        </w:rPr>
      </w:pPr>
    </w:p>
    <w:p w:rsidR="002E40ED" w:rsidRPr="00214EFA" w:rsidRDefault="002E40ED" w:rsidP="00E34E59">
      <w:pPr>
        <w:pStyle w:val="Nadpis3"/>
        <w:jc w:val="both"/>
        <w:rPr>
          <w:color w:val="000000" w:themeColor="text1"/>
        </w:rPr>
      </w:pPr>
    </w:p>
    <w:p w:rsidR="002E40ED" w:rsidRPr="00214EFA" w:rsidRDefault="002E40ED" w:rsidP="00163614">
      <w:pPr>
        <w:pStyle w:val="Nadpis3"/>
        <w:ind w:left="-709"/>
        <w:jc w:val="both"/>
        <w:rPr>
          <w:color w:val="000000" w:themeColor="text1"/>
        </w:rPr>
      </w:pPr>
    </w:p>
    <w:p w:rsidR="002E40ED" w:rsidRPr="00214EFA" w:rsidRDefault="0000196A" w:rsidP="0000196A">
      <w:pPr>
        <w:pStyle w:val="Nadpis3"/>
        <w:ind w:left="-567"/>
        <w:jc w:val="both"/>
        <w:rPr>
          <w:color w:val="000000" w:themeColor="text1"/>
        </w:rPr>
      </w:pPr>
      <w:r w:rsidRPr="00214EFA">
        <w:rPr>
          <w:noProof/>
          <w:color w:val="000000" w:themeColor="text1"/>
        </w:rPr>
        <w:drawing>
          <wp:inline distT="0" distB="0" distL="0" distR="0">
            <wp:extent cx="6619875" cy="8248650"/>
            <wp:effectExtent l="19050" t="0" r="9525" b="0"/>
            <wp:docPr id="19" name="Obrázo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824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8A1" w:rsidRPr="00214EFA" w:rsidRDefault="008008A1" w:rsidP="008008A1">
      <w:pPr>
        <w:pStyle w:val="Nadpis3"/>
        <w:jc w:val="both"/>
        <w:rPr>
          <w:color w:val="000000" w:themeColor="text1"/>
          <w:szCs w:val="24"/>
        </w:rPr>
      </w:pPr>
      <w:r w:rsidRPr="00214EFA">
        <w:rPr>
          <w:color w:val="000000" w:themeColor="text1"/>
          <w:szCs w:val="24"/>
        </w:rPr>
        <w:lastRenderedPageBreak/>
        <w:t xml:space="preserve">V obci je 221 ekonomicky aktívnych obyvateľov. </w:t>
      </w:r>
    </w:p>
    <w:p w:rsidR="002E40ED" w:rsidRPr="00214EFA" w:rsidRDefault="002E40ED" w:rsidP="00E34E59">
      <w:pPr>
        <w:pStyle w:val="Nadpis3"/>
        <w:jc w:val="both"/>
        <w:rPr>
          <w:color w:val="000000" w:themeColor="text1"/>
        </w:rPr>
      </w:pPr>
    </w:p>
    <w:p w:rsidR="00433CB8" w:rsidRPr="00214EFA" w:rsidRDefault="00E34E59" w:rsidP="00E34E59">
      <w:pPr>
        <w:pStyle w:val="Nadpis3"/>
        <w:jc w:val="both"/>
        <w:rPr>
          <w:color w:val="000000" w:themeColor="text1"/>
        </w:rPr>
      </w:pPr>
      <w:r w:rsidRPr="00214EFA">
        <w:rPr>
          <w:color w:val="000000" w:themeColor="text1"/>
        </w:rPr>
        <w:t xml:space="preserve">V obci </w:t>
      </w:r>
      <w:r w:rsidR="005B4D1B" w:rsidRPr="00214EFA">
        <w:rPr>
          <w:color w:val="000000" w:themeColor="text1"/>
        </w:rPr>
        <w:t xml:space="preserve"> sú  6  prevádzky služieb </w:t>
      </w:r>
      <w:r w:rsidRPr="00214EFA">
        <w:rPr>
          <w:color w:val="000000" w:themeColor="text1"/>
        </w:rPr>
        <w:t xml:space="preserve">( </w:t>
      </w:r>
      <w:r w:rsidR="00233AC6" w:rsidRPr="00214EFA">
        <w:rPr>
          <w:color w:val="000000" w:themeColor="text1"/>
        </w:rPr>
        <w:t>1</w:t>
      </w:r>
      <w:r w:rsidRPr="00214EFA">
        <w:rPr>
          <w:color w:val="000000" w:themeColor="text1"/>
        </w:rPr>
        <w:t xml:space="preserve">x potraviny, </w:t>
      </w:r>
      <w:r w:rsidR="00F011E6" w:rsidRPr="00214EFA">
        <w:rPr>
          <w:color w:val="000000" w:themeColor="text1"/>
        </w:rPr>
        <w:t>1</w:t>
      </w:r>
      <w:r w:rsidRPr="00214EFA">
        <w:rPr>
          <w:color w:val="000000" w:themeColor="text1"/>
        </w:rPr>
        <w:t>x  pohostinstvo</w:t>
      </w:r>
      <w:r w:rsidR="00F011E6" w:rsidRPr="00214EFA">
        <w:rPr>
          <w:color w:val="000000" w:themeColor="text1"/>
        </w:rPr>
        <w:t>,</w:t>
      </w:r>
      <w:r w:rsidR="00920BF7" w:rsidRPr="00214EFA">
        <w:rPr>
          <w:color w:val="000000" w:themeColor="text1"/>
        </w:rPr>
        <w:t xml:space="preserve"> 1x autoservis</w:t>
      </w:r>
      <w:r w:rsidR="00F011E6" w:rsidRPr="00214EFA">
        <w:rPr>
          <w:color w:val="000000" w:themeColor="text1"/>
        </w:rPr>
        <w:t>,</w:t>
      </w:r>
    </w:p>
    <w:p w:rsidR="00E34E59" w:rsidRPr="00214EFA" w:rsidRDefault="005B4D1B" w:rsidP="00E34E59">
      <w:pPr>
        <w:pStyle w:val="Nadpis3"/>
        <w:jc w:val="both"/>
        <w:rPr>
          <w:color w:val="000000" w:themeColor="text1"/>
        </w:rPr>
      </w:pPr>
      <w:r w:rsidRPr="00214EFA">
        <w:rPr>
          <w:color w:val="000000" w:themeColor="text1"/>
        </w:rPr>
        <w:t>3</w:t>
      </w:r>
      <w:r w:rsidR="00F011E6" w:rsidRPr="00214EFA">
        <w:rPr>
          <w:color w:val="000000" w:themeColor="text1"/>
        </w:rPr>
        <w:t xml:space="preserve">x drevovýroba </w:t>
      </w:r>
      <w:r w:rsidR="00E34E59" w:rsidRPr="00214EFA">
        <w:rPr>
          <w:color w:val="000000" w:themeColor="text1"/>
        </w:rPr>
        <w:t xml:space="preserve">). </w:t>
      </w:r>
      <w:r w:rsidR="00F011E6" w:rsidRPr="00214EFA">
        <w:rPr>
          <w:color w:val="000000" w:themeColor="text1"/>
        </w:rPr>
        <w:t xml:space="preserve">Celkový počet </w:t>
      </w:r>
      <w:r w:rsidR="00E34E59" w:rsidRPr="00214EFA">
        <w:rPr>
          <w:color w:val="000000" w:themeColor="text1"/>
        </w:rPr>
        <w:t>evidovaných  živnostníkov</w:t>
      </w:r>
      <w:r w:rsidR="00F011E6" w:rsidRPr="00214EFA">
        <w:rPr>
          <w:color w:val="000000" w:themeColor="text1"/>
        </w:rPr>
        <w:t xml:space="preserve"> je </w:t>
      </w:r>
      <w:r w:rsidR="00E34E59" w:rsidRPr="00214EFA">
        <w:rPr>
          <w:color w:val="000000" w:themeColor="text1"/>
        </w:rPr>
        <w:t xml:space="preserve"> </w:t>
      </w:r>
      <w:r w:rsidR="00F011E6" w:rsidRPr="00214EFA">
        <w:rPr>
          <w:color w:val="000000" w:themeColor="text1"/>
        </w:rPr>
        <w:t xml:space="preserve">67 </w:t>
      </w:r>
      <w:r w:rsidR="00E34E59" w:rsidRPr="00214EFA">
        <w:rPr>
          <w:color w:val="000000" w:themeColor="text1"/>
        </w:rPr>
        <w:t>a dvaja súkromní roľníci. Ku dňu</w:t>
      </w:r>
      <w:r w:rsidRPr="00214EFA">
        <w:rPr>
          <w:color w:val="000000" w:themeColor="text1"/>
        </w:rPr>
        <w:t xml:space="preserve"> 31.07.2015 </w:t>
      </w:r>
      <w:r w:rsidR="00920BF7" w:rsidRPr="00214EFA">
        <w:rPr>
          <w:color w:val="000000" w:themeColor="text1"/>
        </w:rPr>
        <w:t xml:space="preserve">bolo evidovaných </w:t>
      </w:r>
      <w:r w:rsidR="00E34E59" w:rsidRPr="00214EFA">
        <w:rPr>
          <w:color w:val="000000" w:themeColor="text1"/>
        </w:rPr>
        <w:t xml:space="preserve">na Úrade práce sociálnych vecí a rodiny v Starej Ľubovni </w:t>
      </w:r>
      <w:r w:rsidRPr="00214EFA">
        <w:rPr>
          <w:color w:val="000000" w:themeColor="text1"/>
        </w:rPr>
        <w:t>5</w:t>
      </w:r>
      <w:r w:rsidR="00E34E59" w:rsidRPr="00214EFA">
        <w:rPr>
          <w:color w:val="000000" w:themeColor="text1"/>
        </w:rPr>
        <w:t xml:space="preserve"> uchádzačov o zamestnanie.</w:t>
      </w:r>
    </w:p>
    <w:p w:rsidR="00E34E59" w:rsidRPr="00214EFA" w:rsidRDefault="00E34E59" w:rsidP="00E34E59">
      <w:pPr>
        <w:pStyle w:val="Zkladntext3"/>
        <w:rPr>
          <w:color w:val="000000" w:themeColor="text1"/>
        </w:rPr>
      </w:pPr>
    </w:p>
    <w:p w:rsidR="00F011E6" w:rsidRPr="00214EFA" w:rsidRDefault="00E34E59" w:rsidP="00E34E59">
      <w:pPr>
        <w:pStyle w:val="Zkladntext3"/>
        <w:rPr>
          <w:color w:val="000000" w:themeColor="text1"/>
          <w:szCs w:val="24"/>
        </w:rPr>
      </w:pPr>
      <w:r w:rsidRPr="00214EFA">
        <w:rPr>
          <w:color w:val="000000" w:themeColor="text1"/>
          <w:szCs w:val="24"/>
        </w:rPr>
        <w:t>Obyvateľstvo Hromoša tvorí 99% občanov slovenskej  národnosti a 1</w:t>
      </w:r>
      <w:r w:rsidR="009D6EE2" w:rsidRPr="00214EFA">
        <w:rPr>
          <w:color w:val="000000" w:themeColor="text1"/>
          <w:szCs w:val="24"/>
        </w:rPr>
        <w:t>,4</w:t>
      </w:r>
      <w:r w:rsidRPr="00214EFA">
        <w:rPr>
          <w:color w:val="000000" w:themeColor="text1"/>
          <w:szCs w:val="24"/>
        </w:rPr>
        <w:t xml:space="preserve"> % občania </w:t>
      </w:r>
      <w:r w:rsidR="009D6EE2" w:rsidRPr="00214EFA">
        <w:rPr>
          <w:color w:val="000000" w:themeColor="text1"/>
          <w:szCs w:val="24"/>
        </w:rPr>
        <w:t xml:space="preserve">rusínskej </w:t>
      </w:r>
      <w:r w:rsidRPr="00214EFA">
        <w:rPr>
          <w:color w:val="000000" w:themeColor="text1"/>
          <w:szCs w:val="24"/>
        </w:rPr>
        <w:t xml:space="preserve">národnosti. Títo občania majú na území obce trvalý pobyt. </w:t>
      </w:r>
    </w:p>
    <w:p w:rsidR="00F011E6" w:rsidRPr="00214EFA" w:rsidRDefault="00F011E6" w:rsidP="00E34E59">
      <w:pPr>
        <w:pStyle w:val="Zkladntext3"/>
        <w:rPr>
          <w:color w:val="000000" w:themeColor="text1"/>
          <w:szCs w:val="24"/>
        </w:rPr>
      </w:pPr>
    </w:p>
    <w:p w:rsidR="00F011E6" w:rsidRPr="00214EFA" w:rsidRDefault="00F011E6" w:rsidP="00E34E59">
      <w:pPr>
        <w:pStyle w:val="Zkladntext3"/>
        <w:rPr>
          <w:color w:val="000000" w:themeColor="text1"/>
          <w:szCs w:val="24"/>
        </w:rPr>
      </w:pPr>
      <w:r w:rsidRPr="00214EFA">
        <w:rPr>
          <w:noProof/>
          <w:color w:val="000000" w:themeColor="text1"/>
          <w:szCs w:val="24"/>
        </w:rPr>
        <w:drawing>
          <wp:inline distT="0" distB="0" distL="0" distR="0">
            <wp:extent cx="5742305" cy="2618740"/>
            <wp:effectExtent l="19050" t="0" r="0" b="0"/>
            <wp:docPr id="22" name="Obrázo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305" cy="261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1E6" w:rsidRPr="00214EFA" w:rsidRDefault="00F011E6" w:rsidP="00E34E59">
      <w:pPr>
        <w:pStyle w:val="Zkladntext3"/>
        <w:rPr>
          <w:color w:val="000000" w:themeColor="text1"/>
          <w:szCs w:val="24"/>
        </w:rPr>
      </w:pPr>
    </w:p>
    <w:p w:rsidR="00F011E6" w:rsidRPr="00214EFA" w:rsidRDefault="00F011E6" w:rsidP="00E34E59">
      <w:pPr>
        <w:pStyle w:val="Zkladntext3"/>
        <w:rPr>
          <w:color w:val="000000" w:themeColor="text1"/>
          <w:szCs w:val="24"/>
        </w:rPr>
      </w:pPr>
    </w:p>
    <w:p w:rsidR="004515FD" w:rsidRPr="00214EFA" w:rsidRDefault="004515FD" w:rsidP="004515FD">
      <w:pPr>
        <w:pStyle w:val="Zkladntext31"/>
        <w:tabs>
          <w:tab w:val="clear" w:pos="993"/>
        </w:tabs>
        <w:spacing w:line="276" w:lineRule="auto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214EFA">
        <w:rPr>
          <w:rFonts w:ascii="Times New Roman" w:hAnsi="Times New Roman"/>
          <w:b/>
          <w:color w:val="000000" w:themeColor="text1"/>
          <w:sz w:val="23"/>
          <w:szCs w:val="23"/>
        </w:rPr>
        <w:t>Charakter urbanistickej štruktúry obce</w:t>
      </w:r>
    </w:p>
    <w:p w:rsidR="004515FD" w:rsidRPr="00214EFA" w:rsidRDefault="004515FD" w:rsidP="004515FD">
      <w:pPr>
        <w:pStyle w:val="Zkladntext2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214EFA">
        <w:rPr>
          <w:color w:val="000000" w:themeColor="text1"/>
          <w:sz w:val="24"/>
          <w:szCs w:val="24"/>
        </w:rPr>
        <w:t xml:space="preserve">Zástavba  má reťazový charakter a časť obcí a časť obce Hromoš má koncové zástavby potočného rastlého charakteru. Nosnú os obce tvorí </w:t>
      </w:r>
      <w:r w:rsidR="00A25F17" w:rsidRPr="00214EFA">
        <w:rPr>
          <w:color w:val="000000" w:themeColor="text1"/>
          <w:sz w:val="24"/>
          <w:szCs w:val="24"/>
        </w:rPr>
        <w:t>potok H</w:t>
      </w:r>
      <w:r w:rsidRPr="00214EFA">
        <w:rPr>
          <w:color w:val="000000" w:themeColor="text1"/>
          <w:sz w:val="24"/>
          <w:szCs w:val="24"/>
        </w:rPr>
        <w:t>romo</w:t>
      </w:r>
      <w:r w:rsidR="008008A1" w:rsidRPr="00214EFA">
        <w:rPr>
          <w:color w:val="000000" w:themeColor="text1"/>
          <w:sz w:val="24"/>
          <w:szCs w:val="24"/>
        </w:rPr>
        <w:t xml:space="preserve">vec </w:t>
      </w:r>
      <w:r w:rsidRPr="00214EFA">
        <w:rPr>
          <w:color w:val="000000" w:themeColor="text1"/>
          <w:sz w:val="24"/>
          <w:szCs w:val="24"/>
        </w:rPr>
        <w:t>, potôčiky a prístupové komunikácie, ktoré sa   spájajú do jednej cesty a jedného potoka. Tu tvorí zástavba ulicovo - potočný typ.  Centrum obce sa nachádza v jadre sídiel,  značná časť architektúry je novšia.</w:t>
      </w:r>
    </w:p>
    <w:p w:rsidR="004515FD" w:rsidRPr="00214EFA" w:rsidRDefault="004515FD" w:rsidP="004515FD">
      <w:pPr>
        <w:pStyle w:val="Zkladntext2"/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  <w:r w:rsidRPr="00214EFA">
        <w:rPr>
          <w:color w:val="000000" w:themeColor="text1"/>
          <w:sz w:val="24"/>
          <w:szCs w:val="24"/>
        </w:rPr>
        <w:t>Samotná architektúra domov a bezprostredného okolia  je čiastočne narušená. Vplyv doby a možnosť realizácie stavebných úprav z iných dostupných materiálov  / plech, eternit, brizolit ... / sa odzrkadlil na architektúre objektov a má celkový dopad na kontinuálny obraz dediny. V obci je však množstvo pôvodných stavieb , analýzou ktorých sa dajú pomerne jednoznačne určiť charakteristické prvky pôvodnej architektúry a architektonických detailov.</w:t>
      </w:r>
    </w:p>
    <w:p w:rsidR="00F011E6" w:rsidRPr="00214EFA" w:rsidRDefault="00A25F17" w:rsidP="00E34E59">
      <w:pPr>
        <w:pStyle w:val="Zkladntext3"/>
        <w:rPr>
          <w:color w:val="000000" w:themeColor="text1"/>
          <w:szCs w:val="24"/>
          <w:lang w:bidi="sk-SK"/>
        </w:rPr>
      </w:pPr>
      <w:r w:rsidRPr="00214EFA">
        <w:rPr>
          <w:color w:val="000000" w:themeColor="text1"/>
          <w:szCs w:val="24"/>
          <w:lang w:bidi="sk-SK"/>
        </w:rPr>
        <w:t>Vidiecke prostredie patrí medzi územie, ktoré si vyžaduje osobitnú ochranu a starostlivosť, pretože doterajší vývoj životných podmienok viedol k degradácii tejto častí sídelnej štruktúry. Obec a obyvateľstvo, ktoré žije na tomto území, predstavuje podstatný potenciál duchovného a hmotného bohatstva spoločnosti, ktorý má zmysel práve v tomto prostredí.</w:t>
      </w:r>
    </w:p>
    <w:p w:rsidR="00252D10" w:rsidRPr="00214EFA" w:rsidRDefault="005B4D1B" w:rsidP="00920BF7">
      <w:pPr>
        <w:pStyle w:val="Zkladntext3"/>
        <w:ind w:firstLine="709"/>
        <w:rPr>
          <w:color w:val="000000" w:themeColor="text1"/>
          <w:szCs w:val="24"/>
        </w:rPr>
      </w:pPr>
      <w:r w:rsidRPr="00214EFA">
        <w:rPr>
          <w:color w:val="000000" w:themeColor="text1"/>
          <w:szCs w:val="24"/>
        </w:rPr>
        <w:t xml:space="preserve">Občiansku </w:t>
      </w:r>
      <w:r w:rsidR="00E34E59" w:rsidRPr="00214EFA">
        <w:rPr>
          <w:color w:val="000000" w:themeColor="text1"/>
          <w:szCs w:val="24"/>
        </w:rPr>
        <w:t xml:space="preserve">infraštruktúru v obci tvorí  </w:t>
      </w:r>
      <w:r w:rsidR="002517C9" w:rsidRPr="00214EFA">
        <w:rPr>
          <w:color w:val="000000" w:themeColor="text1"/>
          <w:szCs w:val="24"/>
        </w:rPr>
        <w:t>Budova  Z</w:t>
      </w:r>
      <w:r w:rsidR="00E34E59" w:rsidRPr="00214EFA">
        <w:rPr>
          <w:color w:val="000000" w:themeColor="text1"/>
          <w:szCs w:val="24"/>
        </w:rPr>
        <w:t>ákladn</w:t>
      </w:r>
      <w:r w:rsidR="002517C9" w:rsidRPr="00214EFA">
        <w:rPr>
          <w:color w:val="000000" w:themeColor="text1"/>
          <w:szCs w:val="24"/>
        </w:rPr>
        <w:t xml:space="preserve">ej a materskej  </w:t>
      </w:r>
      <w:r w:rsidR="00E34E59" w:rsidRPr="00214EFA">
        <w:rPr>
          <w:color w:val="000000" w:themeColor="text1"/>
          <w:szCs w:val="24"/>
        </w:rPr>
        <w:t xml:space="preserve"> škol</w:t>
      </w:r>
      <w:r w:rsidR="002517C9" w:rsidRPr="00214EFA">
        <w:rPr>
          <w:color w:val="000000" w:themeColor="text1"/>
          <w:szCs w:val="24"/>
        </w:rPr>
        <w:t>y</w:t>
      </w:r>
      <w:r w:rsidR="00E34E59" w:rsidRPr="00214EFA">
        <w:rPr>
          <w:color w:val="000000" w:themeColor="text1"/>
          <w:szCs w:val="24"/>
        </w:rPr>
        <w:t xml:space="preserve"> pre 1. – 4. ročník, </w:t>
      </w:r>
      <w:r w:rsidR="002517C9" w:rsidRPr="00214EFA">
        <w:rPr>
          <w:color w:val="000000" w:themeColor="text1"/>
          <w:szCs w:val="24"/>
        </w:rPr>
        <w:t xml:space="preserve">v ktorej sú </w:t>
      </w:r>
      <w:r w:rsidR="00E34E59" w:rsidRPr="00214EFA">
        <w:rPr>
          <w:color w:val="000000" w:themeColor="text1"/>
          <w:szCs w:val="24"/>
        </w:rPr>
        <w:t xml:space="preserve"> knižnica, školský klub, školská jedáleň, </w:t>
      </w:r>
      <w:r w:rsidR="002517C9" w:rsidRPr="00214EFA">
        <w:rPr>
          <w:color w:val="000000" w:themeColor="text1"/>
          <w:szCs w:val="24"/>
        </w:rPr>
        <w:t xml:space="preserve">Obecný úrad a </w:t>
      </w:r>
      <w:r w:rsidR="00E34E59" w:rsidRPr="00214EFA">
        <w:rPr>
          <w:color w:val="000000" w:themeColor="text1"/>
          <w:szCs w:val="24"/>
        </w:rPr>
        <w:t xml:space="preserve"> kultúrny dom</w:t>
      </w:r>
      <w:r w:rsidR="002517C9" w:rsidRPr="00214EFA">
        <w:rPr>
          <w:color w:val="000000" w:themeColor="text1"/>
          <w:szCs w:val="24"/>
        </w:rPr>
        <w:t xml:space="preserve"> budova má multifunkčný význam</w:t>
      </w:r>
      <w:r w:rsidR="00252D10" w:rsidRPr="00214EFA">
        <w:rPr>
          <w:color w:val="000000" w:themeColor="text1"/>
          <w:szCs w:val="24"/>
        </w:rPr>
        <w:t xml:space="preserve">  a začala sa v roku 2015 čiastočne rekon</w:t>
      </w:r>
      <w:r w:rsidR="009C1C40" w:rsidRPr="00214EFA">
        <w:rPr>
          <w:color w:val="000000" w:themeColor="text1"/>
          <w:szCs w:val="24"/>
        </w:rPr>
        <w:t>š</w:t>
      </w:r>
      <w:r w:rsidR="00252D10" w:rsidRPr="00214EFA">
        <w:rPr>
          <w:color w:val="000000" w:themeColor="text1"/>
          <w:szCs w:val="24"/>
        </w:rPr>
        <w:t>truovať</w:t>
      </w:r>
      <w:r w:rsidR="00031CA0" w:rsidRPr="00214EFA">
        <w:rPr>
          <w:color w:val="000000" w:themeColor="text1"/>
          <w:szCs w:val="24"/>
        </w:rPr>
        <w:t>.</w:t>
      </w:r>
    </w:p>
    <w:p w:rsidR="00E34E59" w:rsidRPr="00214EFA" w:rsidRDefault="00252D10" w:rsidP="00E34E59">
      <w:pPr>
        <w:pStyle w:val="Zkladntext3"/>
        <w:rPr>
          <w:color w:val="000000" w:themeColor="text1"/>
          <w:szCs w:val="24"/>
        </w:rPr>
      </w:pPr>
      <w:r w:rsidRPr="00214EFA">
        <w:rPr>
          <w:color w:val="000000" w:themeColor="text1"/>
          <w:szCs w:val="24"/>
        </w:rPr>
        <w:lastRenderedPageBreak/>
        <w:t xml:space="preserve">V roku 2014 sa začalo s výstavbou domu nádeje ,výstavba prebieha v závislosti od </w:t>
      </w:r>
      <w:r w:rsidR="00433CB8" w:rsidRPr="00214EFA">
        <w:rPr>
          <w:color w:val="000000" w:themeColor="text1"/>
          <w:szCs w:val="24"/>
        </w:rPr>
        <w:t>získania</w:t>
      </w:r>
      <w:r w:rsidRPr="00214EFA">
        <w:rPr>
          <w:color w:val="000000" w:themeColor="text1"/>
          <w:szCs w:val="24"/>
        </w:rPr>
        <w:t xml:space="preserve"> </w:t>
      </w:r>
      <w:r w:rsidR="00433CB8" w:rsidRPr="00214EFA">
        <w:rPr>
          <w:color w:val="000000" w:themeColor="text1"/>
          <w:szCs w:val="24"/>
        </w:rPr>
        <w:t>finančných</w:t>
      </w:r>
      <w:r w:rsidRPr="00214EFA">
        <w:rPr>
          <w:color w:val="000000" w:themeColor="text1"/>
          <w:szCs w:val="24"/>
        </w:rPr>
        <w:t xml:space="preserve"> zdrojov na</w:t>
      </w:r>
      <w:r w:rsidR="00433CB8" w:rsidRPr="00214EFA">
        <w:rPr>
          <w:color w:val="000000" w:themeColor="text1"/>
          <w:szCs w:val="24"/>
        </w:rPr>
        <w:t xml:space="preserve"> </w:t>
      </w:r>
      <w:r w:rsidRPr="00214EFA">
        <w:rPr>
          <w:color w:val="000000" w:themeColor="text1"/>
          <w:szCs w:val="24"/>
        </w:rPr>
        <w:t>túto výstavbu.</w:t>
      </w:r>
    </w:p>
    <w:p w:rsidR="00E34E59" w:rsidRPr="00214EFA" w:rsidRDefault="00E34E59" w:rsidP="00920BF7">
      <w:pPr>
        <w:pStyle w:val="Zkladntext3"/>
        <w:ind w:firstLine="709"/>
        <w:rPr>
          <w:color w:val="000000" w:themeColor="text1"/>
          <w:szCs w:val="24"/>
        </w:rPr>
      </w:pPr>
      <w:r w:rsidRPr="00214EFA">
        <w:rPr>
          <w:color w:val="000000" w:themeColor="text1"/>
          <w:szCs w:val="24"/>
        </w:rPr>
        <w:t xml:space="preserve">Do siete </w:t>
      </w:r>
      <w:r w:rsidR="005B4D1B" w:rsidRPr="00214EFA">
        <w:rPr>
          <w:color w:val="000000" w:themeColor="text1"/>
          <w:szCs w:val="24"/>
        </w:rPr>
        <w:t xml:space="preserve">občianskej </w:t>
      </w:r>
      <w:r w:rsidRPr="00214EFA">
        <w:rPr>
          <w:color w:val="000000" w:themeColor="text1"/>
          <w:szCs w:val="24"/>
        </w:rPr>
        <w:t>infraštruktúry patrí  od roku 1895 Gréckokatolícky kostol sv. Lukáša, Rímskokatolícky kostol Nanebovzatia Panny Márie v Kozelci a novovybudovaný Rímskokatolícky kostol Panny Márie, pomocnice kresťanov v Hromoši  (od roku 2003).</w:t>
      </w:r>
    </w:p>
    <w:p w:rsidR="00E34E59" w:rsidRPr="00214EFA" w:rsidRDefault="00E34E59" w:rsidP="00E34E59">
      <w:pPr>
        <w:pStyle w:val="Zkladntext3"/>
        <w:rPr>
          <w:color w:val="000000" w:themeColor="text1"/>
          <w:szCs w:val="24"/>
        </w:rPr>
      </w:pPr>
      <w:r w:rsidRPr="00214EFA">
        <w:rPr>
          <w:color w:val="000000" w:themeColor="text1"/>
          <w:szCs w:val="24"/>
        </w:rPr>
        <w:t>V zozname národných kultúrnych pamiatok je zápísaný Gréckokatolícky kostol svätého Lukáša.</w:t>
      </w:r>
      <w:r w:rsidR="00D9550A" w:rsidRPr="00214EFA">
        <w:rPr>
          <w:color w:val="000000" w:themeColor="text1"/>
        </w:rPr>
        <w:t xml:space="preserve"> </w:t>
      </w:r>
      <w:r w:rsidR="00D9550A" w:rsidRPr="00214EFA">
        <w:rPr>
          <w:rStyle w:val="Siln"/>
          <w:color w:val="000000" w:themeColor="text1"/>
        </w:rPr>
        <w:t>Hlavný oltár</w:t>
      </w:r>
      <w:r w:rsidR="00D9550A" w:rsidRPr="00214EFA">
        <w:rPr>
          <w:color w:val="000000" w:themeColor="text1"/>
        </w:rPr>
        <w:t xml:space="preserve"> s predstavaným neobarokovým dvojetážovým atypickým ikonostasom z r.1919. Maľba na hlavnom oltári od P. Smolku. </w:t>
      </w:r>
      <w:r w:rsidR="00D9550A" w:rsidRPr="00214EFA">
        <w:rPr>
          <w:rStyle w:val="Siln"/>
          <w:color w:val="000000" w:themeColor="text1"/>
        </w:rPr>
        <w:t>Bočný oltár</w:t>
      </w:r>
      <w:r w:rsidR="00D9550A" w:rsidRPr="00214EFA">
        <w:rPr>
          <w:color w:val="000000" w:themeColor="text1"/>
        </w:rPr>
        <w:t xml:space="preserve"> v historizujúcom renesančno-barokovom slohu s obrazom Krista na Olivovej hore od V. Stenhuru je z r. 1895.</w:t>
      </w:r>
    </w:p>
    <w:p w:rsidR="00252D10" w:rsidRPr="00214EFA" w:rsidRDefault="00E34E59" w:rsidP="00920BF7">
      <w:pPr>
        <w:pStyle w:val="Zkladntext3"/>
        <w:ind w:firstLine="709"/>
        <w:rPr>
          <w:color w:val="000000" w:themeColor="text1"/>
          <w:szCs w:val="24"/>
        </w:rPr>
      </w:pPr>
      <w:r w:rsidRPr="00214EFA">
        <w:rPr>
          <w:color w:val="000000" w:themeColor="text1"/>
          <w:szCs w:val="24"/>
        </w:rPr>
        <w:t>K technickej infraštruktúre Hromoša a miestnej časti Kozelec sa radia miestne komunikácie v celkovej dĺžke 7</w:t>
      </w:r>
      <w:r w:rsidR="007F1C46" w:rsidRPr="00214EFA">
        <w:rPr>
          <w:color w:val="000000" w:themeColor="text1"/>
          <w:szCs w:val="24"/>
        </w:rPr>
        <w:t xml:space="preserve"> </w:t>
      </w:r>
      <w:r w:rsidRPr="00214EFA">
        <w:rPr>
          <w:color w:val="000000" w:themeColor="text1"/>
          <w:szCs w:val="24"/>
        </w:rPr>
        <w:t>200 m. Zo štátnej cesty I. triedy je napojená 1</w:t>
      </w:r>
      <w:r w:rsidR="007F1C46" w:rsidRPr="00214EFA">
        <w:rPr>
          <w:color w:val="000000" w:themeColor="text1"/>
          <w:szCs w:val="24"/>
        </w:rPr>
        <w:t xml:space="preserve"> </w:t>
      </w:r>
      <w:r w:rsidRPr="00214EFA">
        <w:rPr>
          <w:color w:val="000000" w:themeColor="text1"/>
          <w:szCs w:val="24"/>
        </w:rPr>
        <w:t xml:space="preserve">800 m dlhá štátna cesta III. triedy vedúca do stredu obce Hromoš. Ďalej pokračujú </w:t>
      </w:r>
      <w:smartTag w:uri="urn:schemas-microsoft-com:office:smarttags" w:element="metricconverter">
        <w:smartTagPr>
          <w:attr w:name="ProductID" w:val="2500 m"/>
        </w:smartTagPr>
        <w:r w:rsidRPr="00214EFA">
          <w:rPr>
            <w:color w:val="000000" w:themeColor="text1"/>
            <w:szCs w:val="24"/>
          </w:rPr>
          <w:t>2500 m</w:t>
        </w:r>
      </w:smartTag>
      <w:r w:rsidRPr="00214EFA">
        <w:rPr>
          <w:color w:val="000000" w:themeColor="text1"/>
          <w:szCs w:val="24"/>
        </w:rPr>
        <w:t xml:space="preserve"> dlhé asfaltové miestne komunikácie a </w:t>
      </w:r>
      <w:smartTag w:uri="urn:schemas-microsoft-com:office:smarttags" w:element="metricconverter">
        <w:smartTagPr>
          <w:attr w:name="ProductID" w:val="400 m"/>
        </w:smartTagPr>
        <w:r w:rsidRPr="00214EFA">
          <w:rPr>
            <w:color w:val="000000" w:themeColor="text1"/>
            <w:szCs w:val="24"/>
          </w:rPr>
          <w:t>400 m</w:t>
        </w:r>
      </w:smartTag>
      <w:r w:rsidRPr="00214EFA">
        <w:rPr>
          <w:color w:val="000000" w:themeColor="text1"/>
          <w:szCs w:val="24"/>
        </w:rPr>
        <w:t xml:space="preserve"> dlhá prašná cesta.</w:t>
      </w:r>
      <w:r w:rsidR="00433CB8" w:rsidRPr="00214EFA">
        <w:rPr>
          <w:color w:val="000000" w:themeColor="text1"/>
          <w:szCs w:val="24"/>
        </w:rPr>
        <w:t xml:space="preserve"> </w:t>
      </w:r>
      <w:r w:rsidR="00031CA0" w:rsidRPr="00214EFA">
        <w:rPr>
          <w:color w:val="000000" w:themeColor="text1"/>
          <w:szCs w:val="24"/>
        </w:rPr>
        <w:t>Časť cestnej siete bola v roku 201</w:t>
      </w:r>
      <w:r w:rsidR="007F1C46" w:rsidRPr="00214EFA">
        <w:rPr>
          <w:color w:val="000000" w:themeColor="text1"/>
          <w:szCs w:val="24"/>
        </w:rPr>
        <w:t>0</w:t>
      </w:r>
      <w:r w:rsidR="00031CA0" w:rsidRPr="00214EFA">
        <w:rPr>
          <w:color w:val="000000" w:themeColor="text1"/>
          <w:szCs w:val="24"/>
        </w:rPr>
        <w:t xml:space="preserve">-2011 </w:t>
      </w:r>
      <w:r w:rsidR="007F1C46" w:rsidRPr="00214EFA">
        <w:rPr>
          <w:color w:val="000000" w:themeColor="text1"/>
          <w:szCs w:val="24"/>
        </w:rPr>
        <w:t>rekonštruovaná</w:t>
      </w:r>
      <w:r w:rsidR="00031CA0" w:rsidRPr="00214EFA">
        <w:rPr>
          <w:color w:val="000000" w:themeColor="text1"/>
          <w:szCs w:val="24"/>
        </w:rPr>
        <w:t xml:space="preserve">  </w:t>
      </w:r>
      <w:r w:rsidR="00252D10" w:rsidRPr="00214EFA">
        <w:rPr>
          <w:color w:val="000000" w:themeColor="text1"/>
          <w:szCs w:val="24"/>
        </w:rPr>
        <w:t xml:space="preserve"> v rámci  Programu Rozvoja vidieka SR.</w:t>
      </w:r>
      <w:r w:rsidR="001C45D3" w:rsidRPr="00214EFA">
        <w:rPr>
          <w:color w:val="000000" w:themeColor="text1"/>
          <w:szCs w:val="24"/>
        </w:rPr>
        <w:t xml:space="preserve"> </w:t>
      </w:r>
      <w:r w:rsidRPr="00214EFA">
        <w:rPr>
          <w:color w:val="000000" w:themeColor="text1"/>
          <w:szCs w:val="24"/>
        </w:rPr>
        <w:t xml:space="preserve">Obec nemá vybudované chodníky. Zo štátnej cesty I. tiedy vedie do miestnej časti Kozelec štátna cesta III. triedy a ďalej pokračujú </w:t>
      </w:r>
      <w:smartTag w:uri="urn:schemas-microsoft-com:office:smarttags" w:element="metricconverter">
        <w:smartTagPr>
          <w:attr w:name="ProductID" w:val="600 m"/>
        </w:smartTagPr>
        <w:r w:rsidRPr="00214EFA">
          <w:rPr>
            <w:color w:val="000000" w:themeColor="text1"/>
            <w:szCs w:val="24"/>
          </w:rPr>
          <w:t>600 m</w:t>
        </w:r>
      </w:smartTag>
      <w:r w:rsidRPr="00214EFA">
        <w:rPr>
          <w:color w:val="000000" w:themeColor="text1"/>
          <w:szCs w:val="24"/>
        </w:rPr>
        <w:t xml:space="preserve"> dlhé miestne asfaltové komunikácie a </w:t>
      </w:r>
      <w:smartTag w:uri="urn:schemas-microsoft-com:office:smarttags" w:element="metricconverter">
        <w:smartTagPr>
          <w:attr w:name="ProductID" w:val="100 m"/>
        </w:smartTagPr>
        <w:r w:rsidRPr="00214EFA">
          <w:rPr>
            <w:color w:val="000000" w:themeColor="text1"/>
            <w:szCs w:val="24"/>
          </w:rPr>
          <w:t>100 m</w:t>
        </w:r>
      </w:smartTag>
      <w:r w:rsidRPr="00214EFA">
        <w:rPr>
          <w:color w:val="000000" w:themeColor="text1"/>
          <w:szCs w:val="24"/>
        </w:rPr>
        <w:t xml:space="preserve"> dlhá prašná cesta. Miestna časť Kozelec je bez chodníkov. Verejný vodovod využíva cca </w:t>
      </w:r>
      <w:r w:rsidR="00031CA0" w:rsidRPr="00214EFA">
        <w:rPr>
          <w:color w:val="000000" w:themeColor="text1"/>
          <w:szCs w:val="24"/>
        </w:rPr>
        <w:t>9</w:t>
      </w:r>
      <w:r w:rsidRPr="00214EFA">
        <w:rPr>
          <w:color w:val="000000" w:themeColor="text1"/>
          <w:szCs w:val="24"/>
        </w:rPr>
        <w:t>5% obyvateľov Hromoša a cca 96%</w:t>
      </w:r>
      <w:r w:rsidR="007F1C46" w:rsidRPr="00214EFA">
        <w:rPr>
          <w:color w:val="000000" w:themeColor="text1"/>
          <w:szCs w:val="24"/>
        </w:rPr>
        <w:t xml:space="preserve"> </w:t>
      </w:r>
      <w:r w:rsidRPr="00214EFA">
        <w:rPr>
          <w:color w:val="000000" w:themeColor="text1"/>
          <w:szCs w:val="24"/>
        </w:rPr>
        <w:t xml:space="preserve"> obyvateľov Kozelca. Obec Hromoš je splynofikovaná a napojená na verejnú kanalizáciu. Plynovod využíva </w:t>
      </w:r>
      <w:r w:rsidR="00433CB8" w:rsidRPr="00214EFA">
        <w:rPr>
          <w:color w:val="000000" w:themeColor="text1"/>
          <w:szCs w:val="24"/>
        </w:rPr>
        <w:t>8</w:t>
      </w:r>
      <w:r w:rsidRPr="00214EFA">
        <w:rPr>
          <w:color w:val="000000" w:themeColor="text1"/>
          <w:szCs w:val="24"/>
        </w:rPr>
        <w:t xml:space="preserve">0% obyvateľov Hromoša, na verejnú kanalizáciu je napojených </w:t>
      </w:r>
      <w:r w:rsidR="00031CA0" w:rsidRPr="00214EFA">
        <w:rPr>
          <w:color w:val="000000" w:themeColor="text1"/>
          <w:szCs w:val="24"/>
        </w:rPr>
        <w:t>9</w:t>
      </w:r>
      <w:r w:rsidRPr="00214EFA">
        <w:rPr>
          <w:color w:val="000000" w:themeColor="text1"/>
          <w:szCs w:val="24"/>
        </w:rPr>
        <w:t xml:space="preserve">5 % domácností . </w:t>
      </w:r>
      <w:r w:rsidR="00252D10" w:rsidRPr="00214EFA">
        <w:rPr>
          <w:color w:val="000000" w:themeColor="text1"/>
          <w:szCs w:val="24"/>
        </w:rPr>
        <w:t>časť obce bolo v rokoch 2007-2008 zregulovaná. Avšak v </w:t>
      </w:r>
      <w:r w:rsidR="00433CB8" w:rsidRPr="00214EFA">
        <w:rPr>
          <w:color w:val="000000" w:themeColor="text1"/>
          <w:szCs w:val="24"/>
        </w:rPr>
        <w:t>nezregulovanej</w:t>
      </w:r>
      <w:r w:rsidR="00252D10" w:rsidRPr="00214EFA">
        <w:rPr>
          <w:color w:val="000000" w:themeColor="text1"/>
          <w:szCs w:val="24"/>
        </w:rPr>
        <w:t xml:space="preserve"> časti obce </w:t>
      </w:r>
      <w:r w:rsidR="00433CB8" w:rsidRPr="00214EFA">
        <w:rPr>
          <w:color w:val="000000" w:themeColor="text1"/>
          <w:szCs w:val="24"/>
        </w:rPr>
        <w:t>dochádza</w:t>
      </w:r>
      <w:r w:rsidR="00252D10" w:rsidRPr="00214EFA">
        <w:rPr>
          <w:color w:val="000000" w:themeColor="text1"/>
          <w:szCs w:val="24"/>
        </w:rPr>
        <w:t xml:space="preserve"> každoročne ku </w:t>
      </w:r>
      <w:r w:rsidR="00433CB8" w:rsidRPr="00214EFA">
        <w:rPr>
          <w:color w:val="000000" w:themeColor="text1"/>
          <w:szCs w:val="24"/>
        </w:rPr>
        <w:t>veľkým</w:t>
      </w:r>
      <w:r w:rsidR="00252D10" w:rsidRPr="00214EFA">
        <w:rPr>
          <w:color w:val="000000" w:themeColor="text1"/>
          <w:szCs w:val="24"/>
        </w:rPr>
        <w:t xml:space="preserve"> škodám v </w:t>
      </w:r>
      <w:r w:rsidR="00433CB8" w:rsidRPr="00214EFA">
        <w:rPr>
          <w:color w:val="000000" w:themeColor="text1"/>
          <w:szCs w:val="24"/>
        </w:rPr>
        <w:t>dôsledku</w:t>
      </w:r>
      <w:r w:rsidR="00252D10" w:rsidRPr="00214EFA">
        <w:rPr>
          <w:color w:val="000000" w:themeColor="text1"/>
          <w:szCs w:val="24"/>
        </w:rPr>
        <w:t xml:space="preserve"> povodní.</w:t>
      </w:r>
    </w:p>
    <w:p w:rsidR="00E34E59" w:rsidRPr="00214EFA" w:rsidRDefault="00E34E59" w:rsidP="00E34E59">
      <w:pPr>
        <w:pStyle w:val="Zkladntext3"/>
        <w:rPr>
          <w:color w:val="000000" w:themeColor="text1"/>
          <w:szCs w:val="24"/>
        </w:rPr>
      </w:pPr>
      <w:r w:rsidRPr="00214EFA">
        <w:rPr>
          <w:color w:val="000000" w:themeColor="text1"/>
          <w:szCs w:val="24"/>
        </w:rPr>
        <w:t>Obec má vlastnú čističku odpadových vôd. Časť Kozelec  nemá vlastné pripojenie na kanalizáciu a plyn.</w:t>
      </w:r>
    </w:p>
    <w:p w:rsidR="00E34E59" w:rsidRPr="00214EFA" w:rsidRDefault="00E34E59" w:rsidP="00920BF7">
      <w:pPr>
        <w:ind w:firstLine="709"/>
        <w:jc w:val="both"/>
        <w:rPr>
          <w:color w:val="000000" w:themeColor="text1"/>
          <w:sz w:val="24"/>
        </w:rPr>
      </w:pPr>
      <w:r w:rsidRPr="00214EFA">
        <w:rPr>
          <w:color w:val="000000" w:themeColor="text1"/>
          <w:sz w:val="24"/>
        </w:rPr>
        <w:t>V okolí Hromoša sú rôzne prírodné zaujímavosti -  najvyšší vrchol chotára Hromovec, miestny potok. Chotár leží v krásnej hornatej oblasti. V tunajších lesoch žijú jelene, srny, diviaky, v menšom počte jazvec, líšky, vlky, kuny a rysy. Vtáctvo je zastúpené rôznymi druhmi, ktoré v obci zimujú, alebo  prilietajú na hniezdenie (bocian biely).</w:t>
      </w:r>
    </w:p>
    <w:p w:rsidR="00E34E59" w:rsidRPr="00214EFA" w:rsidRDefault="00E34E59" w:rsidP="00E34E59">
      <w:pPr>
        <w:pStyle w:val="Nadpis3"/>
        <w:jc w:val="both"/>
        <w:rPr>
          <w:color w:val="000000" w:themeColor="text1"/>
        </w:rPr>
      </w:pPr>
    </w:p>
    <w:p w:rsidR="00E34E59" w:rsidRPr="00214EFA" w:rsidRDefault="00E34E59" w:rsidP="00E34E59">
      <w:pPr>
        <w:pStyle w:val="Nadpis3"/>
        <w:jc w:val="both"/>
        <w:rPr>
          <w:color w:val="000000" w:themeColor="text1"/>
        </w:rPr>
      </w:pPr>
      <w:r w:rsidRPr="00214EFA">
        <w:rPr>
          <w:color w:val="000000" w:themeColor="text1"/>
        </w:rPr>
        <w:t>Medzi významné osobnosti obce</w:t>
      </w:r>
      <w:r w:rsidR="00ED3224">
        <w:rPr>
          <w:color w:val="000000" w:themeColor="text1"/>
        </w:rPr>
        <w:t xml:space="preserve"> žijúce v USA </w:t>
      </w:r>
      <w:r w:rsidRPr="00214EFA">
        <w:rPr>
          <w:color w:val="000000" w:themeColor="text1"/>
        </w:rPr>
        <w:t xml:space="preserve"> patria:</w:t>
      </w:r>
    </w:p>
    <w:p w:rsidR="00AA43FE" w:rsidRPr="00ED3224" w:rsidRDefault="00AA43FE" w:rsidP="00AA43FE">
      <w:pPr>
        <w:rPr>
          <w:b/>
          <w:color w:val="000000" w:themeColor="text1"/>
        </w:rPr>
      </w:pPr>
      <w:r w:rsidRPr="00214EFA">
        <w:rPr>
          <w:color w:val="000000" w:themeColor="text1"/>
        </w:rPr>
        <w:t xml:space="preserve">  </w:t>
      </w:r>
      <w:r w:rsidR="00ED3224">
        <w:rPr>
          <w:color w:val="000000" w:themeColor="text1"/>
        </w:rPr>
        <w:t xml:space="preserve"> </w:t>
      </w:r>
      <w:r w:rsidRPr="00214EFA">
        <w:rPr>
          <w:color w:val="000000" w:themeColor="text1"/>
        </w:rPr>
        <w:t xml:space="preserve"> </w:t>
      </w:r>
      <w:r w:rsidR="00ED3224" w:rsidRPr="00ED3224">
        <w:rPr>
          <w:b/>
          <w:color w:val="000000" w:themeColor="text1"/>
        </w:rPr>
        <w:t>A</w:t>
      </w:r>
      <w:r w:rsidRPr="00ED3224">
        <w:rPr>
          <w:b/>
          <w:color w:val="000000" w:themeColor="text1"/>
        </w:rPr>
        <w:t xml:space="preserve">dmirál </w:t>
      </w:r>
      <w:r w:rsidR="00ED3224" w:rsidRPr="00ED3224">
        <w:rPr>
          <w:b/>
          <w:color w:val="000000" w:themeColor="text1"/>
        </w:rPr>
        <w:t xml:space="preserve"> John </w:t>
      </w:r>
      <w:r w:rsidRPr="00ED3224">
        <w:rPr>
          <w:b/>
          <w:color w:val="000000" w:themeColor="text1"/>
        </w:rPr>
        <w:t>Bebko</w:t>
      </w:r>
    </w:p>
    <w:p w:rsidR="00ED3224" w:rsidRDefault="00AA43FE" w:rsidP="00AA43FE">
      <w:pPr>
        <w:rPr>
          <w:b/>
          <w:color w:val="000000" w:themeColor="text1"/>
        </w:rPr>
      </w:pPr>
      <w:r w:rsidRPr="00ED3224">
        <w:rPr>
          <w:b/>
          <w:color w:val="000000" w:themeColor="text1"/>
        </w:rPr>
        <w:t xml:space="preserve">   </w:t>
      </w:r>
      <w:r w:rsidR="00ED3224" w:rsidRPr="00ED3224">
        <w:rPr>
          <w:b/>
          <w:color w:val="000000" w:themeColor="text1"/>
        </w:rPr>
        <w:t xml:space="preserve"> Spisovateľ </w:t>
      </w:r>
      <w:r w:rsidRPr="00ED3224">
        <w:rPr>
          <w:b/>
          <w:color w:val="000000" w:themeColor="text1"/>
        </w:rPr>
        <w:t>Paul Koc</w:t>
      </w:r>
      <w:r w:rsidR="002A2BB4" w:rsidRPr="00ED3224">
        <w:rPr>
          <w:b/>
          <w:color w:val="000000" w:themeColor="text1"/>
        </w:rPr>
        <w:t>h</w:t>
      </w:r>
      <w:r w:rsidRPr="00ED3224">
        <w:rPr>
          <w:b/>
          <w:color w:val="000000" w:themeColor="text1"/>
        </w:rPr>
        <w:t xml:space="preserve">is  </w:t>
      </w:r>
    </w:p>
    <w:p w:rsidR="00ED3224" w:rsidRPr="00ED3224" w:rsidRDefault="00ED3224" w:rsidP="00AA43FE">
      <w:pPr>
        <w:rPr>
          <w:b/>
          <w:color w:val="000000" w:themeColor="text1"/>
        </w:rPr>
      </w:pPr>
    </w:p>
    <w:p w:rsidR="00E34E59" w:rsidRPr="00ED3224" w:rsidRDefault="00E34E59" w:rsidP="00E34E59">
      <w:pPr>
        <w:rPr>
          <w:b/>
          <w:color w:val="000000" w:themeColor="text1"/>
        </w:rPr>
      </w:pPr>
    </w:p>
    <w:p w:rsidR="00E34E59" w:rsidRPr="00214EFA" w:rsidRDefault="00E34E59" w:rsidP="00E34E59">
      <w:pPr>
        <w:pStyle w:val="Nadpis3"/>
        <w:jc w:val="both"/>
        <w:rPr>
          <w:color w:val="000000" w:themeColor="text1"/>
        </w:rPr>
      </w:pPr>
      <w:r w:rsidRPr="00214EFA">
        <w:rPr>
          <w:color w:val="000000" w:themeColor="text1"/>
        </w:rPr>
        <w:t>Obec nemá spracovanú územno – plánovaciu dokumentáciu.</w:t>
      </w:r>
    </w:p>
    <w:p w:rsidR="00E34E59" w:rsidRPr="00214EFA" w:rsidRDefault="00E34E59" w:rsidP="00E34E59">
      <w:pPr>
        <w:pStyle w:val="Zkladntext3"/>
        <w:rPr>
          <w:color w:val="000000" w:themeColor="text1"/>
          <w:szCs w:val="24"/>
        </w:rPr>
      </w:pPr>
    </w:p>
    <w:p w:rsidR="00E34E59" w:rsidRPr="00214EFA" w:rsidRDefault="00E34E59" w:rsidP="00E34E59">
      <w:pPr>
        <w:pStyle w:val="Zkladntext3"/>
        <w:rPr>
          <w:b/>
          <w:color w:val="000000" w:themeColor="text1"/>
          <w:szCs w:val="24"/>
        </w:rPr>
      </w:pPr>
      <w:r w:rsidRPr="00214EFA">
        <w:rPr>
          <w:color w:val="000000" w:themeColor="text1"/>
          <w:szCs w:val="24"/>
        </w:rPr>
        <w:t>Informácie o obci možno nájsť na obecnom úrade, v obecnej kronike, školskej a farskej kronike  a medzi m</w:t>
      </w:r>
      <w:r w:rsidR="00433CB8" w:rsidRPr="00214EFA">
        <w:rPr>
          <w:color w:val="000000" w:themeColor="text1"/>
          <w:szCs w:val="24"/>
        </w:rPr>
        <w:t>i</w:t>
      </w:r>
      <w:r w:rsidRPr="00214EFA">
        <w:rPr>
          <w:color w:val="000000" w:themeColor="text1"/>
          <w:szCs w:val="24"/>
        </w:rPr>
        <w:t xml:space="preserve">estnymi  občanmi v Hromoši alebo Kozelci. Obec </w:t>
      </w:r>
      <w:r w:rsidR="00254C18" w:rsidRPr="00214EFA">
        <w:rPr>
          <w:color w:val="000000" w:themeColor="text1"/>
          <w:szCs w:val="24"/>
        </w:rPr>
        <w:t xml:space="preserve">ma </w:t>
      </w:r>
      <w:r w:rsidR="00433CB8" w:rsidRPr="00214EFA">
        <w:rPr>
          <w:color w:val="000000" w:themeColor="text1"/>
          <w:szCs w:val="24"/>
        </w:rPr>
        <w:t>vlastnú</w:t>
      </w:r>
      <w:r w:rsidR="00254C18" w:rsidRPr="00214EFA">
        <w:rPr>
          <w:color w:val="000000" w:themeColor="text1"/>
          <w:szCs w:val="24"/>
        </w:rPr>
        <w:t xml:space="preserve"> webovú stránku </w:t>
      </w:r>
      <w:hyperlink r:id="rId16" w:history="1">
        <w:r w:rsidR="00920BF7" w:rsidRPr="00214EFA">
          <w:rPr>
            <w:rStyle w:val="Hypertextovprepojenie"/>
            <w:b/>
            <w:color w:val="000000" w:themeColor="text1"/>
            <w:szCs w:val="24"/>
          </w:rPr>
          <w:t>http://www.hromos.sk/</w:t>
        </w:r>
      </w:hyperlink>
    </w:p>
    <w:p w:rsidR="00920BF7" w:rsidRPr="00214EFA" w:rsidRDefault="00920BF7" w:rsidP="00E34E59">
      <w:pPr>
        <w:pStyle w:val="Zkladntext3"/>
        <w:rPr>
          <w:b/>
          <w:color w:val="000000" w:themeColor="text1"/>
          <w:szCs w:val="24"/>
        </w:rPr>
      </w:pPr>
    </w:p>
    <w:p w:rsidR="00740E65" w:rsidRPr="00214EFA" w:rsidRDefault="00740E65" w:rsidP="00740E65">
      <w:pPr>
        <w:pStyle w:val="Zkladntext21"/>
        <w:shd w:val="clear" w:color="auto" w:fill="auto"/>
        <w:spacing w:line="276" w:lineRule="auto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4EFA">
        <w:rPr>
          <w:rFonts w:ascii="Times New Roman" w:hAnsi="Times New Roman" w:cs="Times New Roman"/>
          <w:b/>
          <w:color w:val="000000" w:themeColor="text1"/>
          <w:sz w:val="24"/>
          <w:szCs w:val="24"/>
          <w:lang w:bidi="sk-SK"/>
        </w:rPr>
        <w:t>Telekomunikačná a informačná infraštruktúra</w:t>
      </w:r>
    </w:p>
    <w:p w:rsidR="00740E65" w:rsidRPr="00214EFA" w:rsidRDefault="00740E65" w:rsidP="00740E65">
      <w:pPr>
        <w:pStyle w:val="Zkladntext21"/>
        <w:shd w:val="clear" w:color="auto" w:fill="auto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>Pre obec je príslušný miestny telekomunikačný obvod Stará Ľubovňa (MTO). MTO ja vybavený digitálnou automatickou telefónnou ústredňou - DATU, ktorá je umiestnená v účelovom objekte v Plavnici.</w:t>
      </w:r>
      <w:r w:rsidRPr="00214E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 xml:space="preserve">Miestna telefónna sieť (MTS) pokrýva celé územie obce. Je prevedená prevažne káblami zavesenými na drevených stĺpoch.  </w:t>
      </w:r>
    </w:p>
    <w:p w:rsidR="00740E65" w:rsidRPr="00214EFA" w:rsidRDefault="00740E65" w:rsidP="00740E65">
      <w:pPr>
        <w:pStyle w:val="Zkladntext21"/>
        <w:shd w:val="clear" w:color="auto" w:fill="auto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</w:pPr>
      <w:r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 xml:space="preserve">V obci sú k dispozícií všetky dostupné  mobilné telekomunikačné siete na trhu, avšak v častiach obce je veľmi zlý signál operátorov alternatívne je možné využívať služby poskytovateľov prihraničných mobilných sietí. Internetové pripojenie  je v prevažnej miere </w:t>
      </w:r>
      <w:r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lastRenderedPageBreak/>
        <w:t>zabezpečovane cez wi fi sieť firmy Ferimex</w:t>
      </w:r>
      <w:r w:rsidR="00563FB5"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 xml:space="preserve"> a LIVE Net </w:t>
      </w:r>
      <w:r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>.</w:t>
      </w:r>
    </w:p>
    <w:p w:rsidR="00740E65" w:rsidRPr="00214EFA" w:rsidRDefault="00740E65" w:rsidP="00740E65">
      <w:pPr>
        <w:pStyle w:val="Zhlavie20"/>
        <w:keepNext/>
        <w:keepLines/>
        <w:shd w:val="clear" w:color="auto" w:fill="auto"/>
        <w:tabs>
          <w:tab w:val="left" w:pos="901"/>
        </w:tabs>
        <w:spacing w:after="0" w:line="276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>Odpadové hospodárstvo</w:t>
      </w:r>
    </w:p>
    <w:p w:rsidR="00740E65" w:rsidRPr="00214EFA" w:rsidRDefault="00740E65" w:rsidP="002C1181">
      <w:pPr>
        <w:pStyle w:val="Zkladntext21"/>
        <w:shd w:val="clear" w:color="auto" w:fill="auto"/>
        <w:spacing w:line="276" w:lineRule="auto"/>
        <w:ind w:firstLine="40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>Obec zabezpečuje vývoz tuhého komunálneho odpadu 2 x do mesiaca. Odpadové hospodárstvo riešiť podľa týchto zásad:</w:t>
      </w:r>
    </w:p>
    <w:p w:rsidR="00740E65" w:rsidRPr="00214EFA" w:rsidRDefault="00740E65" w:rsidP="009309EF">
      <w:pPr>
        <w:pStyle w:val="Zkladntext21"/>
        <w:numPr>
          <w:ilvl w:val="0"/>
          <w:numId w:val="31"/>
        </w:numPr>
        <w:shd w:val="clear" w:color="auto" w:fill="auto"/>
        <w:tabs>
          <w:tab w:val="left" w:pos="748"/>
        </w:tabs>
        <w:spacing w:line="276" w:lineRule="auto"/>
        <w:ind w:left="40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>asanovať existujúce nelegálne skládky,</w:t>
      </w:r>
    </w:p>
    <w:p w:rsidR="00740E65" w:rsidRPr="00214EFA" w:rsidRDefault="00740E65" w:rsidP="009309EF">
      <w:pPr>
        <w:pStyle w:val="Zkladntext21"/>
        <w:numPr>
          <w:ilvl w:val="0"/>
          <w:numId w:val="31"/>
        </w:numPr>
        <w:shd w:val="clear" w:color="auto" w:fill="auto"/>
        <w:tabs>
          <w:tab w:val="left" w:pos="748"/>
        </w:tabs>
        <w:spacing w:line="276" w:lineRule="auto"/>
        <w:ind w:left="76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>výrobné organizácie, ktoré produkujú špecifický odpad musia mať vlastný program likvidácie výrobného odpadu,</w:t>
      </w:r>
    </w:p>
    <w:p w:rsidR="00740E65" w:rsidRPr="00214EFA" w:rsidRDefault="00740E65" w:rsidP="009309EF">
      <w:pPr>
        <w:pStyle w:val="Zkladntext21"/>
        <w:numPr>
          <w:ilvl w:val="0"/>
          <w:numId w:val="31"/>
        </w:numPr>
        <w:shd w:val="clear" w:color="auto" w:fill="auto"/>
        <w:tabs>
          <w:tab w:val="left" w:pos="748"/>
        </w:tabs>
        <w:spacing w:line="276" w:lineRule="auto"/>
        <w:ind w:left="40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>tuhý komunálny odpad riešiť separovaným zberom,</w:t>
      </w:r>
    </w:p>
    <w:p w:rsidR="00740E65" w:rsidRPr="00214EFA" w:rsidRDefault="00740E65" w:rsidP="009309EF">
      <w:pPr>
        <w:pStyle w:val="Zkladntext21"/>
        <w:numPr>
          <w:ilvl w:val="0"/>
          <w:numId w:val="31"/>
        </w:numPr>
        <w:shd w:val="clear" w:color="auto" w:fill="auto"/>
        <w:tabs>
          <w:tab w:val="left" w:pos="748"/>
        </w:tabs>
        <w:spacing w:line="276" w:lineRule="auto"/>
        <w:ind w:left="40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>nespracovateľný odpad deponovať na riadenú skládku.</w:t>
      </w:r>
    </w:p>
    <w:p w:rsidR="00740E65" w:rsidRPr="00214EFA" w:rsidRDefault="00740E65" w:rsidP="00740E65">
      <w:pPr>
        <w:pStyle w:val="Zhlavie20"/>
        <w:keepNext/>
        <w:keepLines/>
        <w:shd w:val="clear" w:color="auto" w:fill="auto"/>
        <w:tabs>
          <w:tab w:val="left" w:pos="748"/>
        </w:tabs>
        <w:spacing w:after="0" w:line="276" w:lineRule="auto"/>
        <w:ind w:firstLine="0"/>
        <w:rPr>
          <w:rFonts w:ascii="Times New Roman" w:hAnsi="Times New Roman" w:cs="Times New Roman"/>
          <w:b w:val="0"/>
          <w:color w:val="000000" w:themeColor="text1"/>
          <w:sz w:val="24"/>
          <w:szCs w:val="24"/>
          <w:lang w:bidi="sk-SK"/>
        </w:rPr>
      </w:pPr>
    </w:p>
    <w:p w:rsidR="00741A8A" w:rsidRPr="00214EFA" w:rsidRDefault="00741A8A" w:rsidP="00741A8A">
      <w:pPr>
        <w:pStyle w:val="Zhlavie20"/>
        <w:keepNext/>
        <w:keepLines/>
        <w:shd w:val="clear" w:color="auto" w:fill="auto"/>
        <w:tabs>
          <w:tab w:val="left" w:pos="905"/>
        </w:tabs>
        <w:spacing w:after="0" w:line="276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>Energetika</w:t>
      </w:r>
    </w:p>
    <w:p w:rsidR="00741A8A" w:rsidRPr="00214EFA" w:rsidRDefault="00741A8A" w:rsidP="00741A8A">
      <w:pPr>
        <w:pStyle w:val="Zkladntext21"/>
        <w:shd w:val="clear" w:color="auto" w:fill="auto"/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>Skutočný stav:</w:t>
      </w:r>
    </w:p>
    <w:p w:rsidR="00741A8A" w:rsidRPr="00214EFA" w:rsidRDefault="00741A8A" w:rsidP="00741A8A">
      <w:pPr>
        <w:pStyle w:val="Zkladntext21"/>
        <w:shd w:val="clear" w:color="auto" w:fill="auto"/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</w:pPr>
      <w:r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>obec Hromoš je zásobovaná elektrickou energiou z vysoko-</w:t>
      </w:r>
      <w:r w:rsidR="00563FB5"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 xml:space="preserve"> napäťového</w:t>
      </w:r>
      <w:r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 xml:space="preserve"> vedenia napájaného z ES 110/22kV.</w:t>
      </w:r>
    </w:p>
    <w:p w:rsidR="00920BF7" w:rsidRPr="00214EFA" w:rsidRDefault="00920BF7" w:rsidP="00741A8A">
      <w:pPr>
        <w:pStyle w:val="Zkladntext21"/>
        <w:shd w:val="clear" w:color="auto" w:fill="auto"/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1A8A" w:rsidRPr="00214EFA" w:rsidRDefault="002C1181" w:rsidP="00741A8A">
      <w:pPr>
        <w:pStyle w:val="Zkladntext21"/>
        <w:shd w:val="clear" w:color="auto" w:fill="auto"/>
        <w:spacing w:line="276" w:lineRule="auto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4EF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Miestna sekundárna sieť</w:t>
      </w:r>
    </w:p>
    <w:p w:rsidR="00741A8A" w:rsidRPr="00214EFA" w:rsidRDefault="00741A8A" w:rsidP="002C1181">
      <w:pPr>
        <w:pStyle w:val="Zkladntext21"/>
        <w:shd w:val="clear" w:color="auto" w:fill="auto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</w:pPr>
      <w:r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>Rozvody sú v každej ulici v dobrom technickom stave. Vedenie je AlFe 70,50 40 na betónových stĺpoch, ktoré nesú aj verejné osvetlenie výbojkovými svietidlami.</w:t>
      </w:r>
      <w:r w:rsidR="007F1C46"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>Verejné osvetlenie  je nevyhnuné zrekonštruovať na energetický uspornejšie.</w:t>
      </w:r>
    </w:p>
    <w:p w:rsidR="00741A8A" w:rsidRPr="00214EFA" w:rsidRDefault="00741A8A" w:rsidP="00741A8A">
      <w:pPr>
        <w:pStyle w:val="Zkladntext21"/>
        <w:shd w:val="clear" w:color="auto" w:fill="auto"/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</w:pPr>
    </w:p>
    <w:p w:rsidR="00741A8A" w:rsidRPr="00214EFA" w:rsidRDefault="00741A8A" w:rsidP="00741A8A">
      <w:pPr>
        <w:pStyle w:val="Zhlavie20"/>
        <w:keepNext/>
        <w:keepLines/>
        <w:shd w:val="clear" w:color="auto" w:fill="auto"/>
        <w:tabs>
          <w:tab w:val="left" w:pos="906"/>
        </w:tabs>
        <w:spacing w:after="0" w:line="276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 xml:space="preserve">Zásobovanie vodou </w:t>
      </w:r>
    </w:p>
    <w:p w:rsidR="00741A8A" w:rsidRPr="00214EFA" w:rsidRDefault="00741A8A" w:rsidP="002C1181">
      <w:pPr>
        <w:pStyle w:val="Zkladntext21"/>
        <w:shd w:val="clear" w:color="auto" w:fill="auto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</w:pPr>
      <w:r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 xml:space="preserve">V obci je vybudovaný obecný vodovod s akumulačnými nádobami </w:t>
      </w:r>
    </w:p>
    <w:p w:rsidR="00741A8A" w:rsidRPr="00214EFA" w:rsidRDefault="00741A8A" w:rsidP="00741A8A">
      <w:pPr>
        <w:pStyle w:val="Zkladntext21"/>
        <w:shd w:val="clear" w:color="auto" w:fill="auto"/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</w:pPr>
      <w:r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>1x150 m</w:t>
      </w:r>
      <w:r w:rsidRPr="00214EF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bidi="sk-SK"/>
        </w:rPr>
        <w:t>3</w:t>
      </w:r>
      <w:r w:rsidR="00563FB5" w:rsidRPr="00214EFA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bidi="sk-SK"/>
        </w:rPr>
        <w:t xml:space="preserve"> </w:t>
      </w:r>
      <w:r w:rsidR="00563FB5"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>a 1 x 50 m3</w:t>
      </w:r>
      <w:r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>.</w:t>
      </w:r>
      <w:r w:rsidRPr="00214E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>Na systém zásobovania pitnou vodou je napojená väčšina nehnuteľností v obci, vrátane občianskej vybavenosti a iných odberateľov z vlastných studní.</w:t>
      </w:r>
      <w:r w:rsidR="00433CB8"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 xml:space="preserve"> </w:t>
      </w:r>
      <w:r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 xml:space="preserve">V </w:t>
      </w:r>
      <w:r w:rsidR="00433CB8"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>budúcnosti</w:t>
      </w:r>
      <w:r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 xml:space="preserve"> vzhľadom k dlho</w:t>
      </w:r>
      <w:r w:rsidR="00433CB8"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>dob</w:t>
      </w:r>
      <w:r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>ým prognózam  kl</w:t>
      </w:r>
      <w:r w:rsidR="00433CB8"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>i</w:t>
      </w:r>
      <w:r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>matických podmienok bude treba riešiť  alternatívne vodné zdroje a </w:t>
      </w:r>
      <w:r w:rsidR="00433CB8"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>úpravňu</w:t>
      </w:r>
      <w:r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 xml:space="preserve"> vody. </w:t>
      </w:r>
      <w:r w:rsidR="00E46844"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>Časť Kozelec má vybudovaný vlastný vodovod.</w:t>
      </w:r>
    </w:p>
    <w:p w:rsidR="00920BF7" w:rsidRPr="00214EFA" w:rsidRDefault="00920BF7" w:rsidP="00741A8A">
      <w:pPr>
        <w:pStyle w:val="Zkladntext21"/>
        <w:shd w:val="clear" w:color="auto" w:fill="auto"/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46844" w:rsidRPr="00214EFA" w:rsidRDefault="00E46844" w:rsidP="00E46844">
      <w:pPr>
        <w:pStyle w:val="Zkladntext21"/>
        <w:shd w:val="clear" w:color="auto" w:fill="auto"/>
        <w:spacing w:line="276" w:lineRule="auto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4EFA">
        <w:rPr>
          <w:rFonts w:ascii="Times New Roman" w:hAnsi="Times New Roman" w:cs="Times New Roman"/>
          <w:b/>
          <w:color w:val="000000" w:themeColor="text1"/>
          <w:sz w:val="24"/>
          <w:szCs w:val="24"/>
          <w:lang w:bidi="sk-SK"/>
        </w:rPr>
        <w:t>Zásobovanie plynom</w:t>
      </w:r>
    </w:p>
    <w:p w:rsidR="00740E65" w:rsidRPr="00214EFA" w:rsidRDefault="00E46844" w:rsidP="002C1181">
      <w:pPr>
        <w:pStyle w:val="Zkladntext21"/>
        <w:shd w:val="clear" w:color="auto" w:fill="auto"/>
        <w:spacing w:line="276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</w:pPr>
      <w:r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>Riešené územie je zásobované zemným plynom z stredo -tlakového plynovodu. Časť Kozelec nie je napojená na plynové potrubie.</w:t>
      </w:r>
    </w:p>
    <w:p w:rsidR="00920BF7" w:rsidRPr="00214EFA" w:rsidRDefault="00920BF7" w:rsidP="00E46844">
      <w:pPr>
        <w:pStyle w:val="Zkladntext21"/>
        <w:shd w:val="clear" w:color="auto" w:fill="auto"/>
        <w:spacing w:line="276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</w:pPr>
    </w:p>
    <w:p w:rsidR="00E46844" w:rsidRPr="00214EFA" w:rsidRDefault="00E46844" w:rsidP="00E46844">
      <w:pPr>
        <w:pStyle w:val="Zhlavie20"/>
        <w:keepNext/>
        <w:keepLines/>
        <w:shd w:val="clear" w:color="auto" w:fill="auto"/>
        <w:spacing w:after="0" w:line="276" w:lineRule="auto"/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>Odkanalizovanie a čistenie odpadových vôd</w:t>
      </w:r>
    </w:p>
    <w:p w:rsidR="00E34E59" w:rsidRPr="00214EFA" w:rsidRDefault="00E46844" w:rsidP="002C1181">
      <w:pPr>
        <w:pStyle w:val="Zkladntext"/>
        <w:ind w:firstLine="709"/>
        <w:jc w:val="both"/>
        <w:rPr>
          <w:color w:val="000000" w:themeColor="text1"/>
          <w:szCs w:val="24"/>
          <w:lang w:bidi="sk-SK"/>
        </w:rPr>
      </w:pPr>
      <w:r w:rsidRPr="00214EFA">
        <w:rPr>
          <w:color w:val="000000" w:themeColor="text1"/>
          <w:szCs w:val="24"/>
          <w:lang w:bidi="sk-SK"/>
        </w:rPr>
        <w:t>Obec má vybudovanú kanalizačnú sieť, kde je napojená prevažná časť obytných a bytových domov, verejných budov. Odpadové vody sú likvidované prostredníctvom vybudovanej samostatnej čistiarne odpadových vôd. Časť Kozelec nie je napojená na kanalizáčné potrubie</w:t>
      </w:r>
    </w:p>
    <w:p w:rsidR="00920BF7" w:rsidRPr="00214EFA" w:rsidRDefault="00920BF7" w:rsidP="00E46844">
      <w:pPr>
        <w:pStyle w:val="Zkladntext"/>
        <w:jc w:val="both"/>
        <w:rPr>
          <w:color w:val="000000" w:themeColor="text1"/>
          <w:szCs w:val="24"/>
          <w:lang w:bidi="sk-SK"/>
        </w:rPr>
      </w:pPr>
    </w:p>
    <w:p w:rsidR="009C1C40" w:rsidRPr="00214EFA" w:rsidRDefault="002C1181" w:rsidP="00647FF0">
      <w:pPr>
        <w:pStyle w:val="Normlnywebov"/>
        <w:spacing w:before="0" w:beforeAutospacing="0" w:after="0" w:afterAutospacing="0" w:line="276" w:lineRule="auto"/>
        <w:rPr>
          <w:b/>
          <w:color w:val="000000" w:themeColor="text1"/>
        </w:rPr>
      </w:pPr>
      <w:r w:rsidRPr="00214EFA">
        <w:rPr>
          <w:b/>
          <w:color w:val="000000" w:themeColor="text1"/>
        </w:rPr>
        <w:t xml:space="preserve">Hospodárska činnosť </w:t>
      </w:r>
    </w:p>
    <w:p w:rsidR="002C1181" w:rsidRPr="00214EFA" w:rsidRDefault="009C1C40" w:rsidP="00214EFA">
      <w:pPr>
        <w:pStyle w:val="Normlnywebov"/>
        <w:spacing w:before="0" w:beforeAutospacing="0" w:after="0" w:afterAutospacing="0" w:line="276" w:lineRule="auto"/>
        <w:ind w:firstLine="709"/>
        <w:rPr>
          <w:rFonts w:eastAsiaTheme="minorHAnsi"/>
          <w:b/>
          <w:color w:val="000000" w:themeColor="text1"/>
          <w:lang w:eastAsia="en-US"/>
        </w:rPr>
      </w:pPr>
      <w:r w:rsidRPr="00214EFA">
        <w:rPr>
          <w:color w:val="000000" w:themeColor="text1"/>
        </w:rPr>
        <w:t>V Hromoši je výrobne aktívne Pozemkové spoločenstvo – Združenie bývalých urbarialistov a obyvateľov obce Hromoš a roľnícke družstvo so sídlom v Plavnici – hospodársky dvor Hromoš, známy chovom hovädzieho dobytka, bez činnosti na hospodárskom dvore v</w:t>
      </w:r>
      <w:r w:rsidR="00214EFA" w:rsidRPr="00214EFA">
        <w:rPr>
          <w:color w:val="000000" w:themeColor="text1"/>
        </w:rPr>
        <w:t> </w:t>
      </w:r>
      <w:r w:rsidRPr="00214EFA">
        <w:rPr>
          <w:color w:val="000000" w:themeColor="text1"/>
        </w:rPr>
        <w:t>Kozelci</w:t>
      </w:r>
    </w:p>
    <w:p w:rsidR="00214EFA" w:rsidRPr="00214EFA" w:rsidRDefault="00214EFA" w:rsidP="00214EFA">
      <w:pPr>
        <w:pStyle w:val="Normlnywebov"/>
        <w:spacing w:before="0" w:beforeAutospacing="0" w:after="0" w:afterAutospacing="0" w:line="276" w:lineRule="auto"/>
        <w:ind w:firstLine="709"/>
        <w:rPr>
          <w:rFonts w:eastAsiaTheme="minorHAnsi"/>
          <w:b/>
          <w:color w:val="000000" w:themeColor="text1"/>
          <w:lang w:eastAsia="en-US"/>
        </w:rPr>
      </w:pPr>
    </w:p>
    <w:p w:rsidR="00647FF0" w:rsidRPr="00214EFA" w:rsidRDefault="00647FF0" w:rsidP="00647FF0">
      <w:pPr>
        <w:pStyle w:val="Normlnywebov"/>
        <w:spacing w:before="0" w:beforeAutospacing="0" w:after="0" w:afterAutospacing="0" w:line="276" w:lineRule="auto"/>
        <w:rPr>
          <w:rFonts w:eastAsiaTheme="minorHAnsi"/>
          <w:b/>
          <w:color w:val="000000" w:themeColor="text1"/>
          <w:lang w:eastAsia="en-US"/>
        </w:rPr>
      </w:pPr>
      <w:r w:rsidRPr="00214EFA">
        <w:rPr>
          <w:rFonts w:eastAsiaTheme="minorHAnsi"/>
          <w:b/>
          <w:color w:val="000000" w:themeColor="text1"/>
          <w:lang w:eastAsia="en-US"/>
        </w:rPr>
        <w:t xml:space="preserve">Folklór a tradície </w:t>
      </w:r>
    </w:p>
    <w:p w:rsidR="00647FF0" w:rsidRPr="00214EFA" w:rsidRDefault="00647FF0" w:rsidP="00647FF0">
      <w:pPr>
        <w:pStyle w:val="Normlnywebov"/>
        <w:spacing w:before="0" w:beforeAutospacing="0" w:after="0" w:afterAutospacing="0" w:line="276" w:lineRule="auto"/>
        <w:rPr>
          <w:rFonts w:eastAsiaTheme="minorHAnsi"/>
          <w:b/>
          <w:color w:val="000000" w:themeColor="text1"/>
          <w:lang w:eastAsia="en-US"/>
        </w:rPr>
      </w:pPr>
    </w:p>
    <w:p w:rsidR="00E46844" w:rsidRPr="00214EFA" w:rsidRDefault="00647FF0" w:rsidP="002C1181">
      <w:pPr>
        <w:pStyle w:val="Zkladntext"/>
        <w:ind w:firstLine="709"/>
        <w:jc w:val="both"/>
        <w:rPr>
          <w:rFonts w:eastAsiaTheme="minorHAnsi"/>
          <w:color w:val="000000" w:themeColor="text1"/>
          <w:szCs w:val="24"/>
          <w:lang w:eastAsia="en-US"/>
        </w:rPr>
      </w:pPr>
      <w:r w:rsidRPr="00214EFA">
        <w:rPr>
          <w:rFonts w:eastAsiaTheme="minorHAnsi"/>
          <w:color w:val="000000" w:themeColor="text1"/>
          <w:szCs w:val="24"/>
          <w:lang w:eastAsia="en-US"/>
        </w:rPr>
        <w:t>Jedným zo spôsobov, ktorým je možné predstaviť obec a kultúru je prostredníctvom tradičných odevov, hudby, piesne, tanca a zvyklostí. K tomuto prispeje aj oboznámenie sa s miestnou  kultúrou a folklórom.</w:t>
      </w:r>
    </w:p>
    <w:p w:rsidR="00647FF0" w:rsidRPr="00214EFA" w:rsidRDefault="00647FF0" w:rsidP="00647FF0">
      <w:pPr>
        <w:pStyle w:val="Zkladntext"/>
        <w:jc w:val="both"/>
        <w:rPr>
          <w:color w:val="000000" w:themeColor="text1"/>
          <w:szCs w:val="24"/>
        </w:rPr>
      </w:pPr>
    </w:p>
    <w:p w:rsidR="00E34E59" w:rsidRPr="00214EFA" w:rsidRDefault="00E34E59" w:rsidP="00E34E59">
      <w:pPr>
        <w:pStyle w:val="Zkladntext"/>
        <w:jc w:val="both"/>
        <w:rPr>
          <w:color w:val="000000" w:themeColor="text1"/>
          <w:szCs w:val="24"/>
        </w:rPr>
      </w:pPr>
      <w:r w:rsidRPr="00214EFA">
        <w:rPr>
          <w:color w:val="000000" w:themeColor="text1"/>
          <w:szCs w:val="24"/>
        </w:rPr>
        <w:t>Obec je členom ZMOS – Región Ľubovnianske združenie. Obec Hromoš je č</w:t>
      </w:r>
      <w:r w:rsidR="00B74E69" w:rsidRPr="00214EFA">
        <w:rPr>
          <w:color w:val="000000" w:themeColor="text1"/>
          <w:szCs w:val="24"/>
        </w:rPr>
        <w:t xml:space="preserve">lenom Mikroregiónu Ľubovnianka </w:t>
      </w:r>
      <w:r w:rsidRPr="00214EFA">
        <w:rPr>
          <w:color w:val="000000" w:themeColor="text1"/>
          <w:szCs w:val="24"/>
        </w:rPr>
        <w:t>a Mikroregiónu Minčol</w:t>
      </w:r>
      <w:r w:rsidR="00254C18" w:rsidRPr="00214EFA">
        <w:rPr>
          <w:color w:val="000000" w:themeColor="text1"/>
          <w:szCs w:val="24"/>
        </w:rPr>
        <w:t>a  pripravovanej MAS.</w:t>
      </w:r>
      <w:r w:rsidRPr="00214EFA">
        <w:rPr>
          <w:color w:val="000000" w:themeColor="text1"/>
          <w:szCs w:val="24"/>
        </w:rPr>
        <w:t xml:space="preserve"> </w:t>
      </w:r>
    </w:p>
    <w:p w:rsidR="00E34E59" w:rsidRPr="00214EFA" w:rsidRDefault="00E34E59" w:rsidP="00E34E59">
      <w:pPr>
        <w:jc w:val="both"/>
        <w:rPr>
          <w:color w:val="000000" w:themeColor="text1"/>
        </w:rPr>
      </w:pPr>
    </w:p>
    <w:p w:rsidR="00E34E59" w:rsidRPr="00214EFA" w:rsidRDefault="00E34E59" w:rsidP="00E34E59">
      <w:pPr>
        <w:jc w:val="both"/>
        <w:rPr>
          <w:color w:val="000000" w:themeColor="text1"/>
        </w:rPr>
      </w:pPr>
    </w:p>
    <w:p w:rsidR="00D96F06" w:rsidRPr="00214EFA" w:rsidRDefault="00D96F06">
      <w:pPr>
        <w:pStyle w:val="Textpoznmkypodiarou"/>
        <w:jc w:val="both"/>
        <w:rPr>
          <w:color w:val="000000" w:themeColor="text1"/>
        </w:rPr>
      </w:pPr>
    </w:p>
    <w:p w:rsidR="00D96F06" w:rsidRPr="00214EFA" w:rsidRDefault="00B74E69">
      <w:pPr>
        <w:pStyle w:val="Nadpis3"/>
        <w:jc w:val="both"/>
        <w:rPr>
          <w:b/>
          <w:caps/>
          <w:color w:val="000000" w:themeColor="text1"/>
          <w:sz w:val="26"/>
          <w:szCs w:val="26"/>
        </w:rPr>
      </w:pPr>
      <w:r w:rsidRPr="00214EFA">
        <w:rPr>
          <w:b/>
          <w:caps/>
          <w:color w:val="000000" w:themeColor="text1"/>
          <w:sz w:val="26"/>
          <w:szCs w:val="26"/>
        </w:rPr>
        <w:t xml:space="preserve">2.2  </w:t>
      </w:r>
      <w:r w:rsidR="00D96F06" w:rsidRPr="00214EFA">
        <w:rPr>
          <w:b/>
          <w:caps/>
          <w:color w:val="000000" w:themeColor="text1"/>
          <w:sz w:val="26"/>
          <w:szCs w:val="26"/>
        </w:rPr>
        <w:t xml:space="preserve"> SWOT analýza </w:t>
      </w:r>
    </w:p>
    <w:p w:rsidR="00D96F06" w:rsidRPr="00214EFA" w:rsidRDefault="00D96F06">
      <w:pPr>
        <w:pStyle w:val="Nadpis3"/>
        <w:jc w:val="both"/>
        <w:rPr>
          <w:color w:val="000000" w:themeColor="text1"/>
        </w:rPr>
      </w:pPr>
    </w:p>
    <w:p w:rsidR="00B74E69" w:rsidRPr="00214EFA" w:rsidRDefault="00B74E69" w:rsidP="00B74E69">
      <w:pPr>
        <w:pStyle w:val="Nadpis3"/>
        <w:jc w:val="both"/>
        <w:rPr>
          <w:color w:val="000000" w:themeColor="text1"/>
        </w:rPr>
      </w:pPr>
      <w:r w:rsidRPr="00214EFA">
        <w:rPr>
          <w:color w:val="000000" w:themeColor="text1"/>
        </w:rPr>
        <w:t xml:space="preserve">SWOT analýza obce Hromoš je rozčlenená do nasledovných oddielov: </w:t>
      </w:r>
    </w:p>
    <w:p w:rsidR="00B74E69" w:rsidRPr="00214EFA" w:rsidRDefault="00B74E69" w:rsidP="00B74E69">
      <w:pPr>
        <w:pStyle w:val="Nadpis3"/>
        <w:jc w:val="both"/>
        <w:rPr>
          <w:color w:val="000000" w:themeColor="text1"/>
        </w:rPr>
      </w:pPr>
      <w:r w:rsidRPr="00214EFA">
        <w:rPr>
          <w:color w:val="000000" w:themeColor="text1"/>
        </w:rPr>
        <w:t xml:space="preserve">       </w:t>
      </w:r>
    </w:p>
    <w:p w:rsidR="00B74E69" w:rsidRPr="00214EFA" w:rsidRDefault="00B74E69" w:rsidP="00B74E69">
      <w:pPr>
        <w:pStyle w:val="Nadpis3"/>
        <w:ind w:left="420"/>
        <w:jc w:val="both"/>
        <w:rPr>
          <w:color w:val="000000" w:themeColor="text1"/>
        </w:rPr>
      </w:pPr>
      <w:r w:rsidRPr="00214EFA">
        <w:rPr>
          <w:color w:val="000000" w:themeColor="text1"/>
        </w:rPr>
        <w:t xml:space="preserve"> Ľudia a ich záujmové združenia</w:t>
      </w: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pStyle w:val="Nadpis3"/>
        <w:jc w:val="both"/>
        <w:rPr>
          <w:color w:val="000000" w:themeColor="text1"/>
        </w:rPr>
      </w:pPr>
      <w:r w:rsidRPr="00214EFA">
        <w:rPr>
          <w:color w:val="000000" w:themeColor="text1"/>
        </w:rPr>
        <w:t xml:space="preserve">        Technická infraštruktúra a doprava</w:t>
      </w:r>
    </w:p>
    <w:p w:rsidR="00B74E69" w:rsidRPr="00214EFA" w:rsidRDefault="00B74E69" w:rsidP="00B74E69">
      <w:pPr>
        <w:pStyle w:val="Nadpis3"/>
        <w:jc w:val="both"/>
        <w:rPr>
          <w:color w:val="000000" w:themeColor="text1"/>
        </w:rPr>
      </w:pPr>
      <w:r w:rsidRPr="00214EFA">
        <w:rPr>
          <w:color w:val="000000" w:themeColor="text1"/>
        </w:rPr>
        <w:t xml:space="preserve">       </w:t>
      </w:r>
    </w:p>
    <w:p w:rsidR="00B74E69" w:rsidRPr="00214EFA" w:rsidRDefault="00B74E69" w:rsidP="00B74E69">
      <w:pPr>
        <w:pStyle w:val="Nadpis3"/>
        <w:jc w:val="both"/>
        <w:rPr>
          <w:color w:val="000000" w:themeColor="text1"/>
        </w:rPr>
      </w:pPr>
      <w:r w:rsidRPr="00214EFA">
        <w:rPr>
          <w:color w:val="000000" w:themeColor="text1"/>
        </w:rPr>
        <w:t xml:space="preserve">        Ekonomika a služby</w:t>
      </w: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pStyle w:val="Nadpis3"/>
        <w:jc w:val="both"/>
        <w:rPr>
          <w:color w:val="000000" w:themeColor="text1"/>
        </w:rPr>
      </w:pPr>
      <w:r w:rsidRPr="00214EFA">
        <w:rPr>
          <w:color w:val="000000" w:themeColor="text1"/>
        </w:rPr>
        <w:t xml:space="preserve">        Životné prostredie a vizuálna hodnota krajiny</w:t>
      </w: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pStyle w:val="Nadpis3"/>
        <w:jc w:val="both"/>
        <w:rPr>
          <w:color w:val="000000" w:themeColor="text1"/>
        </w:rPr>
      </w:pPr>
      <w:r w:rsidRPr="00214EFA">
        <w:rPr>
          <w:color w:val="000000" w:themeColor="text1"/>
        </w:rPr>
        <w:t xml:space="preserve">        Historické a kultúrne pamiatky        </w:t>
      </w: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pStyle w:val="Nadpis3"/>
        <w:jc w:val="both"/>
        <w:rPr>
          <w:color w:val="000000" w:themeColor="text1"/>
        </w:rPr>
      </w:pPr>
      <w:r w:rsidRPr="00214EFA">
        <w:rPr>
          <w:color w:val="000000" w:themeColor="text1"/>
        </w:rPr>
        <w:t xml:space="preserve">        Občianska infraštruktúra</w:t>
      </w:r>
    </w:p>
    <w:p w:rsidR="009649AF" w:rsidRPr="00214EFA" w:rsidRDefault="009649AF" w:rsidP="009649AF">
      <w:pPr>
        <w:rPr>
          <w:color w:val="000000" w:themeColor="text1"/>
        </w:rPr>
      </w:pPr>
    </w:p>
    <w:p w:rsidR="00D96F06" w:rsidRPr="00214EFA" w:rsidRDefault="009649AF">
      <w:pPr>
        <w:jc w:val="both"/>
        <w:rPr>
          <w:color w:val="000000" w:themeColor="text1"/>
          <w:sz w:val="24"/>
          <w:szCs w:val="24"/>
        </w:rPr>
      </w:pPr>
      <w:r w:rsidRPr="00214EFA">
        <w:rPr>
          <w:color w:val="000000" w:themeColor="text1"/>
          <w:sz w:val="24"/>
          <w:szCs w:val="24"/>
        </w:rPr>
        <w:t xml:space="preserve">      </w:t>
      </w:r>
      <w:r w:rsidR="007F1C46" w:rsidRPr="00214EFA">
        <w:rPr>
          <w:color w:val="000000" w:themeColor="text1"/>
          <w:sz w:val="24"/>
          <w:szCs w:val="24"/>
        </w:rPr>
        <w:t xml:space="preserve"> </w:t>
      </w:r>
      <w:r w:rsidRPr="00214EFA">
        <w:rPr>
          <w:color w:val="000000" w:themeColor="text1"/>
          <w:sz w:val="24"/>
          <w:szCs w:val="24"/>
        </w:rPr>
        <w:t xml:space="preserve"> Sociálna infraštruktúra</w:t>
      </w:r>
    </w:p>
    <w:p w:rsidR="00D96F06" w:rsidRPr="00214EFA" w:rsidRDefault="00D96F06">
      <w:pPr>
        <w:pStyle w:val="Nadpis3"/>
        <w:jc w:val="both"/>
        <w:rPr>
          <w:color w:val="000000" w:themeColor="text1"/>
        </w:rPr>
      </w:pPr>
      <w:r w:rsidRPr="00214EFA">
        <w:rPr>
          <w:color w:val="000000" w:themeColor="text1"/>
        </w:rPr>
        <w:t xml:space="preserve"> </w:t>
      </w: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1C6F35" w:rsidRPr="00214EFA" w:rsidRDefault="001C6F35" w:rsidP="00B74E69">
      <w:pPr>
        <w:rPr>
          <w:color w:val="000000" w:themeColor="text1"/>
        </w:rPr>
      </w:pPr>
    </w:p>
    <w:p w:rsidR="001C6F35" w:rsidRPr="00214EFA" w:rsidRDefault="001C6F35" w:rsidP="00B74E69">
      <w:pPr>
        <w:rPr>
          <w:color w:val="000000" w:themeColor="text1"/>
        </w:rPr>
      </w:pPr>
    </w:p>
    <w:p w:rsidR="002C1181" w:rsidRPr="00214EFA" w:rsidRDefault="002C1181" w:rsidP="00B74E69">
      <w:pPr>
        <w:pStyle w:val="Nadpis3"/>
        <w:jc w:val="both"/>
        <w:rPr>
          <w:color w:val="000000" w:themeColor="text1"/>
          <w:sz w:val="20"/>
        </w:rPr>
      </w:pPr>
    </w:p>
    <w:p w:rsidR="00214EFA" w:rsidRPr="00214EFA" w:rsidRDefault="00214EFA" w:rsidP="00B74E69">
      <w:pPr>
        <w:pStyle w:val="Nadpis3"/>
        <w:jc w:val="both"/>
        <w:rPr>
          <w:b/>
          <w:color w:val="000000" w:themeColor="text1"/>
          <w:sz w:val="28"/>
          <w:szCs w:val="28"/>
        </w:rPr>
      </w:pPr>
    </w:p>
    <w:p w:rsidR="00B74E69" w:rsidRPr="00214EFA" w:rsidRDefault="00B74E69" w:rsidP="00B74E69">
      <w:pPr>
        <w:pStyle w:val="Nadpis3"/>
        <w:jc w:val="both"/>
        <w:rPr>
          <w:b/>
          <w:color w:val="000000" w:themeColor="text1"/>
          <w:sz w:val="28"/>
          <w:szCs w:val="28"/>
        </w:rPr>
      </w:pPr>
      <w:r w:rsidRPr="00214EFA">
        <w:rPr>
          <w:b/>
          <w:color w:val="000000" w:themeColor="text1"/>
          <w:sz w:val="28"/>
          <w:szCs w:val="28"/>
        </w:rPr>
        <w:t>Ľudia a ich záujmové združenia</w:t>
      </w:r>
    </w:p>
    <w:p w:rsidR="00B74E69" w:rsidRPr="00214EFA" w:rsidRDefault="00B74E69" w:rsidP="00B74E69">
      <w:pPr>
        <w:rPr>
          <w:color w:val="000000" w:themeColor="text1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32"/>
        <w:gridCol w:w="4433"/>
      </w:tblGrid>
      <w:tr w:rsidR="00B74E69" w:rsidRPr="00214EFA">
        <w:trPr>
          <w:trHeight w:val="495"/>
        </w:trPr>
        <w:tc>
          <w:tcPr>
            <w:tcW w:w="4432" w:type="dxa"/>
          </w:tcPr>
          <w:p w:rsidR="00B74E69" w:rsidRPr="00214EFA" w:rsidRDefault="00B74E69" w:rsidP="00EE7C96">
            <w:pPr>
              <w:pStyle w:val="Nadpis5"/>
              <w:rPr>
                <w:color w:val="000000" w:themeColor="text1"/>
                <w:sz w:val="28"/>
                <w:szCs w:val="28"/>
              </w:rPr>
            </w:pPr>
            <w:r w:rsidRPr="00214EFA">
              <w:rPr>
                <w:color w:val="000000" w:themeColor="text1"/>
                <w:sz w:val="28"/>
                <w:szCs w:val="28"/>
              </w:rPr>
              <w:t>Silné stránky</w:t>
            </w:r>
          </w:p>
        </w:tc>
        <w:tc>
          <w:tcPr>
            <w:tcW w:w="4433" w:type="dxa"/>
          </w:tcPr>
          <w:p w:rsidR="00B74E69" w:rsidRPr="00214EFA" w:rsidRDefault="00B74E69" w:rsidP="00EE7C96">
            <w:pPr>
              <w:jc w:val="center"/>
              <w:rPr>
                <w:b/>
                <w:color w:val="000000" w:themeColor="text1"/>
                <w:sz w:val="28"/>
              </w:rPr>
            </w:pPr>
            <w:r w:rsidRPr="00214EFA">
              <w:rPr>
                <w:b/>
                <w:color w:val="000000" w:themeColor="text1"/>
                <w:sz w:val="28"/>
              </w:rPr>
              <w:t>Slabé stránky</w:t>
            </w:r>
          </w:p>
        </w:tc>
      </w:tr>
      <w:tr w:rsidR="00B74E69" w:rsidRPr="00214EFA">
        <w:trPr>
          <w:cantSplit/>
          <w:trHeight w:val="3008"/>
        </w:trPr>
        <w:tc>
          <w:tcPr>
            <w:tcW w:w="4432" w:type="dxa"/>
          </w:tcPr>
          <w:p w:rsidR="00B74E69" w:rsidRPr="00214EFA" w:rsidRDefault="00B74E69" w:rsidP="00EE7C96">
            <w:pPr>
              <w:pStyle w:val="Nadpis3"/>
              <w:rPr>
                <w:color w:val="000000" w:themeColor="text1"/>
                <w:szCs w:val="24"/>
              </w:rPr>
            </w:pPr>
          </w:p>
          <w:p w:rsidR="00B74E69" w:rsidRPr="00214EFA" w:rsidRDefault="00B74E69" w:rsidP="009309EF">
            <w:pPr>
              <w:pStyle w:val="Nadpis3"/>
              <w:numPr>
                <w:ilvl w:val="0"/>
                <w:numId w:val="20"/>
              </w:numPr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>v ľuďoch je pocit silnej identity k obci</w:t>
            </w:r>
          </w:p>
          <w:p w:rsidR="00B74E69" w:rsidRPr="00214EFA" w:rsidRDefault="00B74E69" w:rsidP="009309EF">
            <w:pPr>
              <w:pStyle w:val="Nadpis3"/>
              <w:numPr>
                <w:ilvl w:val="0"/>
                <w:numId w:val="21"/>
              </w:numPr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 xml:space="preserve">obec je členom </w:t>
            </w:r>
            <w:r w:rsidR="00ED3224">
              <w:rPr>
                <w:color w:val="000000" w:themeColor="text1"/>
                <w:szCs w:val="24"/>
              </w:rPr>
              <w:t>M</w:t>
            </w:r>
            <w:r w:rsidRPr="00214EFA">
              <w:rPr>
                <w:color w:val="000000" w:themeColor="text1"/>
                <w:szCs w:val="24"/>
              </w:rPr>
              <w:t xml:space="preserve">ikroregiónu Ľubovnianka </w:t>
            </w:r>
            <w:r w:rsidR="00F75601" w:rsidRPr="00214EFA">
              <w:rPr>
                <w:color w:val="000000" w:themeColor="text1"/>
                <w:szCs w:val="24"/>
              </w:rPr>
              <w:t xml:space="preserve"> a MAS</w:t>
            </w:r>
          </w:p>
          <w:p w:rsidR="00B74E69" w:rsidRPr="00214EFA" w:rsidRDefault="00B74E69" w:rsidP="009309EF">
            <w:pPr>
              <w:pStyle w:val="Nadpis3"/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ind w:left="720"/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>ľudia sú  hrdí na svoju minulosť</w:t>
            </w:r>
          </w:p>
          <w:p w:rsidR="00B74E69" w:rsidRPr="00214EFA" w:rsidRDefault="00B74E69" w:rsidP="009309EF">
            <w:pPr>
              <w:pStyle w:val="Nadpis3"/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ind w:left="720"/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>obec má prvky remese</w:t>
            </w:r>
            <w:r w:rsidR="00F75601" w:rsidRPr="00214EFA">
              <w:rPr>
                <w:color w:val="000000" w:themeColor="text1"/>
                <w:szCs w:val="24"/>
              </w:rPr>
              <w:t>l</w:t>
            </w:r>
            <w:r w:rsidRPr="00214EFA">
              <w:rPr>
                <w:color w:val="000000" w:themeColor="text1"/>
                <w:szCs w:val="24"/>
              </w:rPr>
              <w:t xml:space="preserve">níckych a poľnohospodárskych tradícií </w:t>
            </w:r>
          </w:p>
          <w:p w:rsidR="00B74E69" w:rsidRPr="00214EFA" w:rsidRDefault="00B74E69" w:rsidP="009309EF">
            <w:pPr>
              <w:pStyle w:val="Nadpis3"/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ind w:left="720"/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 xml:space="preserve">ochota mladých ľudí podnikať </w:t>
            </w:r>
          </w:p>
          <w:p w:rsidR="00B74E69" w:rsidRPr="00214EFA" w:rsidRDefault="00B74E69" w:rsidP="00EE7C9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B74E69" w:rsidRPr="00214EFA" w:rsidRDefault="00B74E69" w:rsidP="00EE7C9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33" w:type="dxa"/>
          </w:tcPr>
          <w:p w:rsidR="00B74E69" w:rsidRPr="00214EFA" w:rsidRDefault="00B74E69" w:rsidP="00EE7C96">
            <w:pPr>
              <w:pStyle w:val="Nadpis3"/>
              <w:ind w:left="360"/>
              <w:rPr>
                <w:color w:val="000000" w:themeColor="text1"/>
                <w:szCs w:val="24"/>
              </w:rPr>
            </w:pPr>
          </w:p>
          <w:p w:rsidR="00B74E69" w:rsidRPr="00214EFA" w:rsidRDefault="00B74E69" w:rsidP="009309EF">
            <w:pPr>
              <w:pStyle w:val="Nadpis3"/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ind w:left="720"/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 xml:space="preserve">slabo zastúpená čo do počtu je mladá generácia (cestujú za prácou a štúdiom  do zahraničia) </w:t>
            </w:r>
          </w:p>
          <w:p w:rsidR="00B74E69" w:rsidRPr="00214EFA" w:rsidRDefault="00B74E69" w:rsidP="009309EF">
            <w:pPr>
              <w:pStyle w:val="Nadpis3"/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ind w:left="720"/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 xml:space="preserve">nezamestnanosť občanov </w:t>
            </w:r>
          </w:p>
          <w:p w:rsidR="00B74E69" w:rsidRPr="00214EFA" w:rsidRDefault="00B74E69" w:rsidP="009309EF">
            <w:pPr>
              <w:pStyle w:val="Nadpis3"/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ind w:left="720"/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>mladí ľudia založení skôr komerčne</w:t>
            </w:r>
          </w:p>
          <w:p w:rsidR="00B74E69" w:rsidRPr="00214EFA" w:rsidRDefault="00B74E69" w:rsidP="009309EF">
            <w:pPr>
              <w:pStyle w:val="Nadpis3"/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ind w:left="720"/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 xml:space="preserve">malá iniciatíva občanov zapájať sa do obecných činností </w:t>
            </w:r>
          </w:p>
          <w:p w:rsidR="00B74E69" w:rsidRPr="00214EFA" w:rsidRDefault="00B74E69" w:rsidP="009309EF">
            <w:pPr>
              <w:numPr>
                <w:ilvl w:val="0"/>
                <w:numId w:val="2"/>
              </w:numPr>
              <w:tabs>
                <w:tab w:val="clear" w:pos="360"/>
                <w:tab w:val="num" w:pos="675"/>
              </w:tabs>
              <w:ind w:left="789" w:hanging="397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ubúdanie záujmu o obrábanie pôdy a chov domácich poľnohospodárskych zvierat</w:t>
            </w:r>
          </w:p>
          <w:p w:rsidR="00B74E69" w:rsidRPr="00214EFA" w:rsidRDefault="00B74E69" w:rsidP="00EE7C9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B74E69" w:rsidRPr="00214EFA">
        <w:trPr>
          <w:cantSplit/>
          <w:trHeight w:val="500"/>
        </w:trPr>
        <w:tc>
          <w:tcPr>
            <w:tcW w:w="4432" w:type="dxa"/>
          </w:tcPr>
          <w:p w:rsidR="00B74E69" w:rsidRPr="00214EFA" w:rsidRDefault="00B74E69" w:rsidP="00EE7C96">
            <w:pPr>
              <w:pStyle w:val="Nadpis3"/>
              <w:jc w:val="center"/>
              <w:rPr>
                <w:b/>
                <w:color w:val="000000" w:themeColor="text1"/>
                <w:sz w:val="28"/>
              </w:rPr>
            </w:pPr>
            <w:r w:rsidRPr="00214EFA">
              <w:rPr>
                <w:b/>
                <w:color w:val="000000" w:themeColor="text1"/>
                <w:sz w:val="28"/>
              </w:rPr>
              <w:t>Príležitosti</w:t>
            </w:r>
          </w:p>
        </w:tc>
        <w:tc>
          <w:tcPr>
            <w:tcW w:w="4433" w:type="dxa"/>
          </w:tcPr>
          <w:p w:rsidR="00B74E69" w:rsidRPr="00214EFA" w:rsidRDefault="00B74E69" w:rsidP="00EE7C96">
            <w:pPr>
              <w:pStyle w:val="Nadpis3"/>
              <w:jc w:val="center"/>
              <w:rPr>
                <w:b/>
                <w:color w:val="000000" w:themeColor="text1"/>
                <w:sz w:val="28"/>
              </w:rPr>
            </w:pPr>
            <w:r w:rsidRPr="00214EFA">
              <w:rPr>
                <w:b/>
                <w:color w:val="000000" w:themeColor="text1"/>
                <w:sz w:val="28"/>
              </w:rPr>
              <w:t>Ohrozenia</w:t>
            </w:r>
          </w:p>
        </w:tc>
      </w:tr>
      <w:tr w:rsidR="00B74E69" w:rsidRPr="00214EFA">
        <w:trPr>
          <w:cantSplit/>
          <w:trHeight w:val="620"/>
        </w:trPr>
        <w:tc>
          <w:tcPr>
            <w:tcW w:w="4432" w:type="dxa"/>
          </w:tcPr>
          <w:p w:rsidR="00B74E69" w:rsidRPr="00214EFA" w:rsidRDefault="00B74E69" w:rsidP="00EE7C96">
            <w:pPr>
              <w:pStyle w:val="Nadpis3"/>
              <w:ind w:left="360"/>
              <w:rPr>
                <w:color w:val="000000" w:themeColor="text1"/>
                <w:szCs w:val="24"/>
              </w:rPr>
            </w:pPr>
          </w:p>
          <w:p w:rsidR="00B74E69" w:rsidRPr="00214EFA" w:rsidRDefault="00B74E69" w:rsidP="009309EF">
            <w:pPr>
              <w:pStyle w:val="Nadpis3"/>
              <w:numPr>
                <w:ilvl w:val="0"/>
                <w:numId w:val="2"/>
              </w:numPr>
              <w:tabs>
                <w:tab w:val="clear" w:pos="360"/>
                <w:tab w:val="num" w:pos="713"/>
              </w:tabs>
              <w:ind w:hanging="72"/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 xml:space="preserve">motivovať mladých ľudí k aktivitám veci verejných </w:t>
            </w:r>
            <w:r w:rsidR="00841142" w:rsidRPr="00214EFA">
              <w:rPr>
                <w:color w:val="000000" w:themeColor="text1"/>
                <w:szCs w:val="24"/>
              </w:rPr>
              <w:t>zástupca mládeže v OZ</w:t>
            </w:r>
          </w:p>
          <w:p w:rsidR="00841142" w:rsidRPr="00214EFA" w:rsidRDefault="00841142" w:rsidP="009309E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ind w:hanging="72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oživenie tradičnej kultúry a remesiel</w:t>
            </w:r>
          </w:p>
          <w:p w:rsidR="00841142" w:rsidRPr="00214EFA" w:rsidRDefault="00841142" w:rsidP="009309EF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ind w:hanging="72"/>
              <w:rPr>
                <w:color w:val="000000" w:themeColor="text1"/>
                <w:sz w:val="24"/>
                <w:szCs w:val="24"/>
                <w:u w:val="single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zviditeľňovanie tradícii – ponuka    suvenírov</w:t>
            </w:r>
          </w:p>
        </w:tc>
        <w:tc>
          <w:tcPr>
            <w:tcW w:w="4433" w:type="dxa"/>
            <w:tcBorders>
              <w:bottom w:val="single" w:sz="4" w:space="0" w:color="auto"/>
            </w:tcBorders>
          </w:tcPr>
          <w:p w:rsidR="00B74E69" w:rsidRPr="00214EFA" w:rsidRDefault="00B74E69" w:rsidP="00EE7C96">
            <w:pPr>
              <w:rPr>
                <w:color w:val="000000" w:themeColor="text1"/>
                <w:sz w:val="24"/>
                <w:szCs w:val="24"/>
              </w:rPr>
            </w:pPr>
          </w:p>
          <w:p w:rsidR="00B74E69" w:rsidRPr="00214EFA" w:rsidRDefault="00B74E69" w:rsidP="009309EF">
            <w:pPr>
              <w:numPr>
                <w:ilvl w:val="0"/>
                <w:numId w:val="16"/>
              </w:numPr>
              <w:ind w:firstLine="32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zlý demografický vývoj</w:t>
            </w:r>
          </w:p>
          <w:p w:rsidR="00B74E69" w:rsidRPr="00214EFA" w:rsidRDefault="00B74E69" w:rsidP="009309EF">
            <w:pPr>
              <w:numPr>
                <w:ilvl w:val="0"/>
                <w:numId w:val="16"/>
              </w:numPr>
              <w:tabs>
                <w:tab w:val="clear" w:pos="360"/>
                <w:tab w:val="num" w:pos="675"/>
              </w:tabs>
              <w:ind w:left="675" w:hanging="283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 xml:space="preserve"> neochota vytvárať organizácie pre </w:t>
            </w:r>
            <w:r w:rsidR="00F75601" w:rsidRPr="00214EF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14EFA">
              <w:rPr>
                <w:color w:val="000000" w:themeColor="text1"/>
                <w:sz w:val="24"/>
                <w:szCs w:val="24"/>
              </w:rPr>
              <w:t>obecnú  kultúru</w:t>
            </w:r>
          </w:p>
          <w:p w:rsidR="00B74E69" w:rsidRPr="00214EFA" w:rsidRDefault="00841142" w:rsidP="009309EF">
            <w:pPr>
              <w:pStyle w:val="Nadpis3"/>
              <w:numPr>
                <w:ilvl w:val="0"/>
                <w:numId w:val="34"/>
              </w:numPr>
              <w:ind w:left="675" w:hanging="283"/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</w:rPr>
              <w:t xml:space="preserve">zmena hodnotového systému a životného štýlu   </w:t>
            </w:r>
          </w:p>
        </w:tc>
      </w:tr>
    </w:tbl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841142" w:rsidRPr="00214EFA" w:rsidRDefault="00841142" w:rsidP="00B74E69">
      <w:pPr>
        <w:rPr>
          <w:color w:val="000000" w:themeColor="text1"/>
        </w:rPr>
      </w:pPr>
    </w:p>
    <w:p w:rsidR="00841142" w:rsidRPr="00214EFA" w:rsidRDefault="00841142" w:rsidP="00B74E69">
      <w:pPr>
        <w:rPr>
          <w:color w:val="000000" w:themeColor="text1"/>
        </w:rPr>
      </w:pPr>
    </w:p>
    <w:p w:rsidR="00841142" w:rsidRPr="00214EFA" w:rsidRDefault="00841142" w:rsidP="00B74E69">
      <w:pPr>
        <w:rPr>
          <w:color w:val="000000" w:themeColor="text1"/>
        </w:rPr>
      </w:pPr>
    </w:p>
    <w:p w:rsidR="00841142" w:rsidRPr="00214EFA" w:rsidRDefault="00841142" w:rsidP="00B74E69">
      <w:pPr>
        <w:rPr>
          <w:color w:val="000000" w:themeColor="text1"/>
        </w:rPr>
      </w:pPr>
    </w:p>
    <w:p w:rsidR="00DB18FB" w:rsidRPr="00214EFA" w:rsidRDefault="00DB18FB" w:rsidP="00B74E69">
      <w:pPr>
        <w:rPr>
          <w:color w:val="000000" w:themeColor="text1"/>
        </w:rPr>
      </w:pPr>
    </w:p>
    <w:p w:rsidR="00DB18FB" w:rsidRPr="00214EFA" w:rsidRDefault="00DB18FB" w:rsidP="00B74E69">
      <w:pPr>
        <w:rPr>
          <w:color w:val="000000" w:themeColor="text1"/>
        </w:rPr>
      </w:pPr>
    </w:p>
    <w:p w:rsidR="00841142" w:rsidRPr="00214EFA" w:rsidRDefault="00841142" w:rsidP="00B74E69">
      <w:pPr>
        <w:rPr>
          <w:color w:val="000000" w:themeColor="text1"/>
        </w:rPr>
      </w:pPr>
    </w:p>
    <w:p w:rsidR="00841142" w:rsidRPr="00214EFA" w:rsidRDefault="00841142" w:rsidP="00B74E69">
      <w:pPr>
        <w:rPr>
          <w:color w:val="000000" w:themeColor="text1"/>
        </w:rPr>
      </w:pPr>
    </w:p>
    <w:p w:rsidR="00841142" w:rsidRPr="00214EFA" w:rsidRDefault="00841142" w:rsidP="00B74E69">
      <w:pPr>
        <w:rPr>
          <w:color w:val="000000" w:themeColor="text1"/>
        </w:rPr>
      </w:pPr>
    </w:p>
    <w:p w:rsidR="00841142" w:rsidRPr="00214EFA" w:rsidRDefault="00841142" w:rsidP="00B74E69">
      <w:pPr>
        <w:rPr>
          <w:color w:val="000000" w:themeColor="text1"/>
        </w:rPr>
      </w:pPr>
    </w:p>
    <w:p w:rsidR="00841142" w:rsidRPr="00214EFA" w:rsidRDefault="00841142" w:rsidP="00B74E69">
      <w:pPr>
        <w:rPr>
          <w:color w:val="000000" w:themeColor="text1"/>
        </w:rPr>
      </w:pPr>
    </w:p>
    <w:p w:rsidR="00841142" w:rsidRPr="00214EFA" w:rsidRDefault="00841142" w:rsidP="00B74E69">
      <w:pPr>
        <w:rPr>
          <w:color w:val="000000" w:themeColor="text1"/>
        </w:rPr>
      </w:pPr>
    </w:p>
    <w:p w:rsidR="00841142" w:rsidRPr="00214EFA" w:rsidRDefault="00841142" w:rsidP="00B74E69">
      <w:pPr>
        <w:rPr>
          <w:color w:val="000000" w:themeColor="text1"/>
        </w:rPr>
      </w:pPr>
    </w:p>
    <w:p w:rsidR="002C1181" w:rsidRPr="00214EFA" w:rsidRDefault="002C1181" w:rsidP="00B74E69">
      <w:pPr>
        <w:pStyle w:val="Nadpis3"/>
        <w:jc w:val="both"/>
        <w:rPr>
          <w:b/>
          <w:color w:val="000000" w:themeColor="text1"/>
          <w:sz w:val="28"/>
          <w:szCs w:val="28"/>
        </w:rPr>
      </w:pPr>
    </w:p>
    <w:p w:rsidR="00214EFA" w:rsidRDefault="00214EFA" w:rsidP="00B74E69">
      <w:pPr>
        <w:pStyle w:val="Nadpis3"/>
        <w:jc w:val="both"/>
        <w:rPr>
          <w:b/>
          <w:color w:val="000000" w:themeColor="text1"/>
          <w:sz w:val="28"/>
          <w:szCs w:val="28"/>
        </w:rPr>
      </w:pPr>
    </w:p>
    <w:p w:rsidR="00B74E69" w:rsidRPr="00214EFA" w:rsidRDefault="00B74E69" w:rsidP="00B74E69">
      <w:pPr>
        <w:pStyle w:val="Nadpis3"/>
        <w:jc w:val="both"/>
        <w:rPr>
          <w:b/>
          <w:color w:val="000000" w:themeColor="text1"/>
          <w:sz w:val="28"/>
          <w:szCs w:val="28"/>
        </w:rPr>
      </w:pPr>
      <w:r w:rsidRPr="00214EFA">
        <w:rPr>
          <w:b/>
          <w:color w:val="000000" w:themeColor="text1"/>
          <w:sz w:val="28"/>
          <w:szCs w:val="28"/>
        </w:rPr>
        <w:t>Technická infraštruktúra a doprava</w:t>
      </w:r>
    </w:p>
    <w:p w:rsidR="00B74E69" w:rsidRPr="00214EFA" w:rsidRDefault="00B74E69" w:rsidP="00B74E69">
      <w:pPr>
        <w:rPr>
          <w:color w:val="000000" w:themeColor="text1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32"/>
        <w:gridCol w:w="4433"/>
      </w:tblGrid>
      <w:tr w:rsidR="00B74E69" w:rsidRPr="00214EFA">
        <w:trPr>
          <w:trHeight w:val="495"/>
        </w:trPr>
        <w:tc>
          <w:tcPr>
            <w:tcW w:w="4432" w:type="dxa"/>
          </w:tcPr>
          <w:p w:rsidR="00B74E69" w:rsidRPr="00214EFA" w:rsidRDefault="00B74E69" w:rsidP="00EE7C96">
            <w:pPr>
              <w:pStyle w:val="Nadpis5"/>
              <w:rPr>
                <w:color w:val="000000" w:themeColor="text1"/>
                <w:sz w:val="28"/>
                <w:szCs w:val="28"/>
              </w:rPr>
            </w:pPr>
            <w:r w:rsidRPr="00214EFA">
              <w:rPr>
                <w:color w:val="000000" w:themeColor="text1"/>
                <w:sz w:val="28"/>
                <w:szCs w:val="28"/>
              </w:rPr>
              <w:t>Silné stránky</w:t>
            </w:r>
          </w:p>
        </w:tc>
        <w:tc>
          <w:tcPr>
            <w:tcW w:w="4433" w:type="dxa"/>
          </w:tcPr>
          <w:p w:rsidR="00B74E69" w:rsidRPr="00214EFA" w:rsidRDefault="00B74E69" w:rsidP="00EE7C96">
            <w:pPr>
              <w:jc w:val="center"/>
              <w:rPr>
                <w:b/>
                <w:color w:val="000000" w:themeColor="text1"/>
                <w:sz w:val="28"/>
              </w:rPr>
            </w:pPr>
            <w:r w:rsidRPr="00214EFA">
              <w:rPr>
                <w:b/>
                <w:color w:val="000000" w:themeColor="text1"/>
                <w:sz w:val="28"/>
              </w:rPr>
              <w:t>Slabé stránky</w:t>
            </w:r>
          </w:p>
        </w:tc>
      </w:tr>
      <w:tr w:rsidR="00B74E69" w:rsidRPr="00214EFA">
        <w:trPr>
          <w:cantSplit/>
          <w:trHeight w:val="3310"/>
        </w:trPr>
        <w:tc>
          <w:tcPr>
            <w:tcW w:w="4432" w:type="dxa"/>
          </w:tcPr>
          <w:p w:rsidR="00B74E69" w:rsidRPr="00214EFA" w:rsidRDefault="00B74E69" w:rsidP="00EE7C96">
            <w:pPr>
              <w:rPr>
                <w:color w:val="000000" w:themeColor="text1"/>
                <w:sz w:val="24"/>
                <w:szCs w:val="24"/>
              </w:rPr>
            </w:pPr>
          </w:p>
          <w:p w:rsidR="00B74E69" w:rsidRPr="00214EFA" w:rsidRDefault="00B74E69" w:rsidP="009309EF">
            <w:pPr>
              <w:numPr>
                <w:ilvl w:val="0"/>
                <w:numId w:val="16"/>
              </w:numPr>
              <w:ind w:hanging="214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 xml:space="preserve">  obec</w:t>
            </w:r>
            <w:r w:rsidR="00DB18FB" w:rsidRPr="00214EFA">
              <w:rPr>
                <w:color w:val="000000" w:themeColor="text1"/>
                <w:sz w:val="24"/>
                <w:szCs w:val="24"/>
              </w:rPr>
              <w:t xml:space="preserve"> Hromoš </w:t>
            </w:r>
            <w:r w:rsidRPr="00214EFA">
              <w:rPr>
                <w:color w:val="000000" w:themeColor="text1"/>
                <w:sz w:val="24"/>
                <w:szCs w:val="24"/>
              </w:rPr>
              <w:t xml:space="preserve"> plynofikovaná</w:t>
            </w:r>
          </w:p>
          <w:p w:rsidR="00B74E69" w:rsidRPr="00214EFA" w:rsidRDefault="00B74E69" w:rsidP="009309EF">
            <w:pPr>
              <w:pStyle w:val="Nadpis3"/>
              <w:numPr>
                <w:ilvl w:val="0"/>
                <w:numId w:val="3"/>
              </w:numPr>
              <w:tabs>
                <w:tab w:val="num" w:pos="502"/>
              </w:tabs>
              <w:ind w:left="502"/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>obec je sprístupnená cestou III. triedy</w:t>
            </w:r>
          </w:p>
          <w:p w:rsidR="00B74E69" w:rsidRPr="00214EFA" w:rsidRDefault="00B74E69" w:rsidP="009309EF">
            <w:pPr>
              <w:pStyle w:val="Nadpis3"/>
              <w:numPr>
                <w:ilvl w:val="0"/>
                <w:numId w:val="3"/>
              </w:numPr>
              <w:tabs>
                <w:tab w:val="num" w:pos="502"/>
              </w:tabs>
              <w:ind w:left="502"/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 xml:space="preserve">škola je počítačovo dobre vybavená </w:t>
            </w:r>
          </w:p>
          <w:p w:rsidR="00B74E69" w:rsidRPr="00214EFA" w:rsidRDefault="00B74E69" w:rsidP="009309EF">
            <w:pPr>
              <w:pStyle w:val="Nadpis3"/>
              <w:numPr>
                <w:ilvl w:val="0"/>
                <w:numId w:val="3"/>
              </w:numPr>
              <w:tabs>
                <w:tab w:val="num" w:pos="502"/>
              </w:tabs>
              <w:ind w:left="502"/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>obec má vlastný gravitačný zdroj pitnej vody aj miestnej  časti Kozelec  a vybudovaný vodovod v vlastnej správe</w:t>
            </w:r>
          </w:p>
          <w:p w:rsidR="00B74E69" w:rsidRPr="00214EFA" w:rsidRDefault="00B74E69" w:rsidP="009309EF">
            <w:pPr>
              <w:pStyle w:val="Nadpis3"/>
              <w:numPr>
                <w:ilvl w:val="0"/>
                <w:numId w:val="3"/>
              </w:numPr>
              <w:tabs>
                <w:tab w:val="num" w:pos="502"/>
              </w:tabs>
              <w:ind w:left="502"/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 xml:space="preserve">elektrická sieť v súčasnosti postačuje potrebám obce </w:t>
            </w:r>
          </w:p>
          <w:p w:rsidR="00B74E69" w:rsidRPr="00214EFA" w:rsidRDefault="00B74E69" w:rsidP="009309EF">
            <w:pPr>
              <w:numPr>
                <w:ilvl w:val="0"/>
                <w:numId w:val="3"/>
              </w:numPr>
              <w:tabs>
                <w:tab w:val="num" w:pos="502"/>
              </w:tabs>
              <w:ind w:left="502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obec má vodovod</w:t>
            </w:r>
            <w:r w:rsidR="00191B8C" w:rsidRPr="00214EFA">
              <w:rPr>
                <w:color w:val="000000" w:themeColor="text1"/>
                <w:sz w:val="24"/>
                <w:szCs w:val="24"/>
              </w:rPr>
              <w:t xml:space="preserve"> , verejnú kanalizáciu ČOV </w:t>
            </w:r>
          </w:p>
          <w:p w:rsidR="00B74E69" w:rsidRPr="00214EFA" w:rsidRDefault="00B74E69" w:rsidP="00EE7C9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74E69" w:rsidRPr="00214EFA" w:rsidRDefault="00B74E69" w:rsidP="00EE7C9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74E69" w:rsidRPr="00214EFA" w:rsidRDefault="00B74E69" w:rsidP="00EE7C96">
            <w:pPr>
              <w:ind w:firstLine="708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33" w:type="dxa"/>
          </w:tcPr>
          <w:p w:rsidR="00B74E69" w:rsidRPr="00214EFA" w:rsidRDefault="00B74E69" w:rsidP="00EE7C96">
            <w:pPr>
              <w:pStyle w:val="Nadpis3"/>
              <w:rPr>
                <w:color w:val="000000" w:themeColor="text1"/>
                <w:szCs w:val="24"/>
              </w:rPr>
            </w:pPr>
          </w:p>
          <w:p w:rsidR="002339ED" w:rsidRPr="00214EFA" w:rsidRDefault="00B74E69" w:rsidP="002C1181">
            <w:pPr>
              <w:pStyle w:val="Nadpis3"/>
              <w:numPr>
                <w:ilvl w:val="0"/>
                <w:numId w:val="7"/>
              </w:numPr>
              <w:tabs>
                <w:tab w:val="num" w:pos="533"/>
              </w:tabs>
              <w:ind w:left="533"/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>štátna cesta III triedy nie je v požadovanej kvalite</w:t>
            </w:r>
          </w:p>
          <w:p w:rsidR="00B74E69" w:rsidRPr="00214EFA" w:rsidRDefault="00B74E69" w:rsidP="002C1181">
            <w:pPr>
              <w:pStyle w:val="Nadpis3"/>
              <w:numPr>
                <w:ilvl w:val="0"/>
                <w:numId w:val="7"/>
              </w:numPr>
              <w:tabs>
                <w:tab w:val="num" w:pos="533"/>
              </w:tabs>
              <w:ind w:left="533"/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 xml:space="preserve">obec nemá chodníky pre chodcov </w:t>
            </w:r>
          </w:p>
          <w:p w:rsidR="00B74E69" w:rsidRPr="00214EFA" w:rsidRDefault="00B74E69" w:rsidP="002C1181">
            <w:pPr>
              <w:pStyle w:val="Nadpis3"/>
              <w:numPr>
                <w:ilvl w:val="0"/>
                <w:numId w:val="7"/>
              </w:numPr>
              <w:tabs>
                <w:tab w:val="num" w:pos="533"/>
              </w:tabs>
              <w:ind w:left="533"/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>poľné a lesné cesty v schátralom až dezolátnom stave</w:t>
            </w:r>
          </w:p>
          <w:p w:rsidR="00B74E69" w:rsidRPr="00214EFA" w:rsidRDefault="003E2F92" w:rsidP="002C1181">
            <w:pPr>
              <w:pStyle w:val="Nadpis3"/>
              <w:numPr>
                <w:ilvl w:val="0"/>
                <w:numId w:val="7"/>
              </w:numPr>
              <w:tabs>
                <w:tab w:val="num" w:pos="533"/>
              </w:tabs>
              <w:ind w:left="533" w:hanging="283"/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 xml:space="preserve"> </w:t>
            </w:r>
            <w:r w:rsidR="00B74E69" w:rsidRPr="00214EFA">
              <w:rPr>
                <w:color w:val="000000" w:themeColor="text1"/>
                <w:szCs w:val="24"/>
              </w:rPr>
              <w:t xml:space="preserve">poľné a lesné cesty nie sú využívané </w:t>
            </w:r>
            <w:r w:rsidRPr="00214EFA">
              <w:rPr>
                <w:color w:val="000000" w:themeColor="text1"/>
                <w:szCs w:val="24"/>
              </w:rPr>
              <w:t xml:space="preserve">       </w:t>
            </w:r>
            <w:r w:rsidR="00B74E69" w:rsidRPr="00214EFA">
              <w:rPr>
                <w:color w:val="000000" w:themeColor="text1"/>
                <w:szCs w:val="24"/>
              </w:rPr>
              <w:t xml:space="preserve">pre rozvoj obce </w:t>
            </w:r>
          </w:p>
          <w:p w:rsidR="006753F2" w:rsidRPr="00214EFA" w:rsidRDefault="002339ED" w:rsidP="002C1181">
            <w:pPr>
              <w:pStyle w:val="Odsekzoznamu"/>
              <w:numPr>
                <w:ilvl w:val="0"/>
                <w:numId w:val="7"/>
              </w:numPr>
              <w:tabs>
                <w:tab w:val="num" w:pos="533"/>
              </w:tabs>
              <w:ind w:left="533"/>
              <w:rPr>
                <w:b/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len občasné vlakové aj autobusové spojenie</w:t>
            </w:r>
            <w:r w:rsidRPr="00214EFA">
              <w:rPr>
                <w:color w:val="000000" w:themeColor="text1"/>
                <w:szCs w:val="24"/>
              </w:rPr>
              <w:t xml:space="preserve">  </w:t>
            </w:r>
          </w:p>
          <w:p w:rsidR="006753F2" w:rsidRPr="00214EFA" w:rsidRDefault="006753F2" w:rsidP="002C1181">
            <w:pPr>
              <w:pStyle w:val="Odsekzoznamu"/>
              <w:numPr>
                <w:ilvl w:val="0"/>
                <w:numId w:val="7"/>
              </w:numPr>
              <w:tabs>
                <w:tab w:val="num" w:pos="533"/>
              </w:tabs>
              <w:ind w:left="533"/>
              <w:rPr>
                <w:b/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 xml:space="preserve">  verejné osvetlenie a miestny rozhlas                                                                               (nehospodárna prevádzka a funkčnosť</w:t>
            </w:r>
            <w:r w:rsidRPr="00214EFA">
              <w:rPr>
                <w:color w:val="000000" w:themeColor="text1"/>
              </w:rPr>
              <w:t>)</w:t>
            </w:r>
          </w:p>
          <w:p w:rsidR="00191B8C" w:rsidRPr="00214EFA" w:rsidRDefault="003E2F92" w:rsidP="002C1181">
            <w:pPr>
              <w:pStyle w:val="Nadpis3"/>
              <w:numPr>
                <w:ilvl w:val="0"/>
                <w:numId w:val="3"/>
              </w:numPr>
              <w:tabs>
                <w:tab w:val="num" w:pos="502"/>
                <w:tab w:val="num" w:pos="533"/>
              </w:tabs>
              <w:ind w:left="533" w:hanging="110"/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 xml:space="preserve">    </w:t>
            </w:r>
            <w:r w:rsidR="00191B8C" w:rsidRPr="00214EFA">
              <w:rPr>
                <w:color w:val="000000" w:themeColor="text1"/>
                <w:szCs w:val="24"/>
              </w:rPr>
              <w:t>príjem signál</w:t>
            </w:r>
            <w:r w:rsidR="002C1181" w:rsidRPr="00214EFA">
              <w:rPr>
                <w:color w:val="000000" w:themeColor="text1"/>
                <w:szCs w:val="24"/>
              </w:rPr>
              <w:t>u mobilného operátora Orange a T–Com</w:t>
            </w:r>
            <w:r w:rsidR="00191B8C" w:rsidRPr="00214EFA">
              <w:rPr>
                <w:color w:val="000000" w:themeColor="text1"/>
                <w:szCs w:val="24"/>
              </w:rPr>
              <w:t xml:space="preserve">  je v niektorých častiach obce  nevyhovujúci</w:t>
            </w:r>
          </w:p>
          <w:p w:rsidR="00191B8C" w:rsidRPr="00214EFA" w:rsidRDefault="00191B8C" w:rsidP="002C1181">
            <w:pPr>
              <w:pStyle w:val="Odsekzoznamu"/>
              <w:numPr>
                <w:ilvl w:val="0"/>
                <w:numId w:val="3"/>
              </w:numPr>
              <w:tabs>
                <w:tab w:val="num" w:pos="533"/>
              </w:tabs>
              <w:ind w:left="533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Absencia vysokorýchlostného pripojenia na internet</w:t>
            </w:r>
          </w:p>
          <w:p w:rsidR="00191B8C" w:rsidRPr="00214EFA" w:rsidRDefault="00191B8C" w:rsidP="002C1181">
            <w:pPr>
              <w:pStyle w:val="Odsekzoznamu"/>
              <w:numPr>
                <w:ilvl w:val="0"/>
                <w:numId w:val="3"/>
              </w:numPr>
              <w:tabs>
                <w:tab w:val="num" w:pos="533"/>
              </w:tabs>
              <w:ind w:left="533"/>
              <w:rPr>
                <w:color w:val="000000" w:themeColor="text1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Kvalita pitnej vody- vysok</w:t>
            </w:r>
            <w:r w:rsidR="00563FB5" w:rsidRPr="00214EFA">
              <w:rPr>
                <w:color w:val="000000" w:themeColor="text1"/>
                <w:sz w:val="24"/>
                <w:szCs w:val="24"/>
              </w:rPr>
              <w:t>á</w:t>
            </w:r>
            <w:r w:rsidRPr="00214EFA">
              <w:rPr>
                <w:color w:val="000000" w:themeColor="text1"/>
                <w:sz w:val="24"/>
                <w:szCs w:val="24"/>
              </w:rPr>
              <w:t xml:space="preserve"> tvrdosť vody</w:t>
            </w:r>
          </w:p>
        </w:tc>
      </w:tr>
      <w:tr w:rsidR="00B74E69" w:rsidRPr="00214EFA">
        <w:trPr>
          <w:cantSplit/>
          <w:trHeight w:val="500"/>
        </w:trPr>
        <w:tc>
          <w:tcPr>
            <w:tcW w:w="4432" w:type="dxa"/>
          </w:tcPr>
          <w:p w:rsidR="00B74E69" w:rsidRPr="00214EFA" w:rsidRDefault="00B74E69" w:rsidP="00EE7C96">
            <w:pPr>
              <w:pStyle w:val="Nadpis3"/>
              <w:jc w:val="center"/>
              <w:rPr>
                <w:b/>
                <w:color w:val="000000" w:themeColor="text1"/>
                <w:sz w:val="28"/>
              </w:rPr>
            </w:pPr>
            <w:r w:rsidRPr="00214EFA">
              <w:rPr>
                <w:b/>
                <w:color w:val="000000" w:themeColor="text1"/>
                <w:sz w:val="28"/>
              </w:rPr>
              <w:t>Príležitosti</w:t>
            </w:r>
          </w:p>
        </w:tc>
        <w:tc>
          <w:tcPr>
            <w:tcW w:w="4433" w:type="dxa"/>
          </w:tcPr>
          <w:p w:rsidR="00B74E69" w:rsidRPr="00214EFA" w:rsidRDefault="00B74E69" w:rsidP="00EE7C96">
            <w:pPr>
              <w:pStyle w:val="Nadpis3"/>
              <w:jc w:val="center"/>
              <w:rPr>
                <w:b/>
                <w:color w:val="000000" w:themeColor="text1"/>
                <w:sz w:val="28"/>
              </w:rPr>
            </w:pPr>
            <w:r w:rsidRPr="00214EFA">
              <w:rPr>
                <w:b/>
                <w:color w:val="000000" w:themeColor="text1"/>
                <w:sz w:val="28"/>
              </w:rPr>
              <w:t>Ohrozenia</w:t>
            </w:r>
          </w:p>
        </w:tc>
      </w:tr>
      <w:tr w:rsidR="00B74E69" w:rsidRPr="00214EFA">
        <w:trPr>
          <w:cantSplit/>
          <w:trHeight w:val="620"/>
        </w:trPr>
        <w:tc>
          <w:tcPr>
            <w:tcW w:w="4432" w:type="dxa"/>
          </w:tcPr>
          <w:p w:rsidR="00B74E69" w:rsidRPr="00214EFA" w:rsidRDefault="00B74E69" w:rsidP="00EE7C96">
            <w:pPr>
              <w:pStyle w:val="Nadpis3"/>
              <w:rPr>
                <w:color w:val="000000" w:themeColor="text1"/>
                <w:szCs w:val="24"/>
              </w:rPr>
            </w:pPr>
          </w:p>
          <w:p w:rsidR="00B74E69" w:rsidRPr="00214EFA" w:rsidRDefault="00B74E69" w:rsidP="009309EF">
            <w:pPr>
              <w:pStyle w:val="Nadpis3"/>
              <w:numPr>
                <w:ilvl w:val="0"/>
                <w:numId w:val="17"/>
              </w:numPr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 xml:space="preserve">prírodné podmienky v prípade záujmu umožňujú využiť alternatívne zdroje energie </w:t>
            </w:r>
          </w:p>
          <w:p w:rsidR="00B74E69" w:rsidRPr="00214EFA" w:rsidRDefault="00B74E69" w:rsidP="009309EF">
            <w:pPr>
              <w:numPr>
                <w:ilvl w:val="0"/>
                <w:numId w:val="17"/>
              </w:numPr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dobudovania malých domových ČOV v časti Kozelec</w:t>
            </w:r>
          </w:p>
          <w:p w:rsidR="00B74E69" w:rsidRPr="00214EFA" w:rsidRDefault="003E2F92" w:rsidP="009309EF">
            <w:pPr>
              <w:pStyle w:val="Nadpis3"/>
              <w:numPr>
                <w:ilvl w:val="0"/>
                <w:numId w:val="17"/>
              </w:numPr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 xml:space="preserve">vysokorýchlostné </w:t>
            </w:r>
            <w:r w:rsidR="00B74E69" w:rsidRPr="00214EFA">
              <w:rPr>
                <w:color w:val="000000" w:themeColor="text1"/>
                <w:szCs w:val="24"/>
              </w:rPr>
              <w:t xml:space="preserve">internetové </w:t>
            </w:r>
            <w:r w:rsidRPr="00214EFA">
              <w:rPr>
                <w:color w:val="000000" w:themeColor="text1"/>
                <w:szCs w:val="24"/>
              </w:rPr>
              <w:t xml:space="preserve"> pripojenie </w:t>
            </w:r>
          </w:p>
          <w:p w:rsidR="00B74E69" w:rsidRPr="00214EFA" w:rsidRDefault="002339ED" w:rsidP="009309EF">
            <w:pPr>
              <w:pStyle w:val="Nadpis3"/>
              <w:numPr>
                <w:ilvl w:val="0"/>
                <w:numId w:val="17"/>
              </w:numPr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 xml:space="preserve">ukončenie  </w:t>
            </w:r>
            <w:r w:rsidR="00B74E69" w:rsidRPr="00214EFA">
              <w:rPr>
                <w:color w:val="000000" w:themeColor="text1"/>
                <w:szCs w:val="24"/>
              </w:rPr>
              <w:t>Registr</w:t>
            </w:r>
            <w:r w:rsidRPr="00214EFA">
              <w:rPr>
                <w:color w:val="000000" w:themeColor="text1"/>
                <w:szCs w:val="24"/>
              </w:rPr>
              <w:t>a</w:t>
            </w:r>
            <w:r w:rsidR="00B74E69" w:rsidRPr="00214EFA">
              <w:rPr>
                <w:color w:val="000000" w:themeColor="text1"/>
                <w:szCs w:val="24"/>
              </w:rPr>
              <w:t xml:space="preserve"> obnovenej evidencie pozemkov (ROEP) </w:t>
            </w:r>
          </w:p>
          <w:p w:rsidR="006753F2" w:rsidRPr="00214EFA" w:rsidRDefault="006753F2" w:rsidP="006753F2">
            <w:pPr>
              <w:rPr>
                <w:color w:val="000000" w:themeColor="text1"/>
              </w:rPr>
            </w:pPr>
          </w:p>
          <w:p w:rsidR="00B74E69" w:rsidRPr="00214EFA" w:rsidRDefault="00B74E69" w:rsidP="00EE7C96">
            <w:pPr>
              <w:ind w:left="360"/>
              <w:rPr>
                <w:color w:val="000000" w:themeColor="text1"/>
                <w:sz w:val="24"/>
                <w:szCs w:val="24"/>
              </w:rPr>
            </w:pPr>
          </w:p>
          <w:p w:rsidR="00B74E69" w:rsidRPr="00214EFA" w:rsidRDefault="00B74E69" w:rsidP="00EE7C96">
            <w:pPr>
              <w:rPr>
                <w:color w:val="000000" w:themeColor="text1"/>
                <w:sz w:val="24"/>
                <w:szCs w:val="24"/>
              </w:rPr>
            </w:pPr>
          </w:p>
          <w:p w:rsidR="00B74E69" w:rsidRPr="00214EFA" w:rsidRDefault="00B74E69" w:rsidP="00EE7C96">
            <w:pPr>
              <w:pStyle w:val="Nadpis3"/>
              <w:rPr>
                <w:color w:val="000000" w:themeColor="text1"/>
                <w:szCs w:val="24"/>
                <w:u w:val="single"/>
              </w:rPr>
            </w:pPr>
          </w:p>
        </w:tc>
        <w:tc>
          <w:tcPr>
            <w:tcW w:w="4433" w:type="dxa"/>
            <w:tcBorders>
              <w:bottom w:val="single" w:sz="4" w:space="0" w:color="auto"/>
            </w:tcBorders>
          </w:tcPr>
          <w:p w:rsidR="00B74E69" w:rsidRPr="00214EFA" w:rsidRDefault="00B74E69" w:rsidP="00EE7C96">
            <w:pPr>
              <w:pStyle w:val="Nadpis3"/>
              <w:rPr>
                <w:color w:val="000000" w:themeColor="text1"/>
                <w:szCs w:val="24"/>
              </w:rPr>
            </w:pPr>
          </w:p>
          <w:p w:rsidR="00B74E69" w:rsidRPr="00214EFA" w:rsidRDefault="00B74E69" w:rsidP="009309EF">
            <w:pPr>
              <w:numPr>
                <w:ilvl w:val="0"/>
                <w:numId w:val="11"/>
              </w:numPr>
              <w:ind w:left="675" w:hanging="283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vysoké ceny energií</w:t>
            </w:r>
          </w:p>
          <w:p w:rsidR="00B74E69" w:rsidRPr="00214EFA" w:rsidRDefault="00B74E69" w:rsidP="009309EF">
            <w:pPr>
              <w:numPr>
                <w:ilvl w:val="0"/>
                <w:numId w:val="11"/>
              </w:numPr>
              <w:ind w:left="675" w:hanging="283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nedostatok finančných prostriedkov</w:t>
            </w:r>
          </w:p>
          <w:p w:rsidR="00B74E69" w:rsidRPr="00214EFA" w:rsidRDefault="00B74E69" w:rsidP="00EE7C96">
            <w:pPr>
              <w:pStyle w:val="Nadpis3"/>
              <w:rPr>
                <w:color w:val="000000" w:themeColor="text1"/>
                <w:szCs w:val="24"/>
                <w:u w:val="single"/>
              </w:rPr>
            </w:pPr>
          </w:p>
        </w:tc>
      </w:tr>
    </w:tbl>
    <w:p w:rsidR="00B74E69" w:rsidRPr="00214EFA" w:rsidRDefault="00B74E69" w:rsidP="00B74E69">
      <w:pPr>
        <w:rPr>
          <w:color w:val="000000" w:themeColor="text1"/>
        </w:rPr>
      </w:pPr>
    </w:p>
    <w:p w:rsidR="002C1181" w:rsidRPr="00214EFA" w:rsidRDefault="002C1181" w:rsidP="00B74E69">
      <w:pPr>
        <w:rPr>
          <w:b/>
          <w:color w:val="000000" w:themeColor="text1"/>
          <w:sz w:val="28"/>
          <w:szCs w:val="28"/>
        </w:rPr>
      </w:pPr>
    </w:p>
    <w:p w:rsidR="002C1181" w:rsidRPr="00214EFA" w:rsidRDefault="002C1181" w:rsidP="00B74E69">
      <w:pPr>
        <w:rPr>
          <w:b/>
          <w:color w:val="000000" w:themeColor="text1"/>
          <w:sz w:val="28"/>
          <w:szCs w:val="28"/>
        </w:rPr>
      </w:pPr>
    </w:p>
    <w:p w:rsidR="002C1181" w:rsidRPr="00214EFA" w:rsidRDefault="002C1181" w:rsidP="00B74E69">
      <w:pPr>
        <w:rPr>
          <w:b/>
          <w:color w:val="000000" w:themeColor="text1"/>
          <w:sz w:val="28"/>
          <w:szCs w:val="28"/>
        </w:rPr>
      </w:pPr>
    </w:p>
    <w:p w:rsidR="002C1181" w:rsidRDefault="002C1181" w:rsidP="00B74E69">
      <w:pPr>
        <w:rPr>
          <w:b/>
          <w:color w:val="000000" w:themeColor="text1"/>
          <w:sz w:val="28"/>
          <w:szCs w:val="28"/>
        </w:rPr>
      </w:pPr>
    </w:p>
    <w:p w:rsidR="00214EFA" w:rsidRPr="00214EFA" w:rsidRDefault="00214EFA" w:rsidP="00B74E69">
      <w:pPr>
        <w:rPr>
          <w:b/>
          <w:color w:val="000000" w:themeColor="text1"/>
          <w:sz w:val="28"/>
          <w:szCs w:val="28"/>
        </w:rPr>
      </w:pPr>
    </w:p>
    <w:p w:rsidR="00B74E69" w:rsidRPr="00214EFA" w:rsidRDefault="002C1181" w:rsidP="00B74E69">
      <w:pPr>
        <w:rPr>
          <w:color w:val="000000" w:themeColor="text1"/>
        </w:rPr>
      </w:pPr>
      <w:r w:rsidRPr="00214EFA">
        <w:rPr>
          <w:b/>
          <w:color w:val="000000" w:themeColor="text1"/>
          <w:sz w:val="28"/>
          <w:szCs w:val="28"/>
        </w:rPr>
        <w:lastRenderedPageBreak/>
        <w:t>Ekonomika</w:t>
      </w:r>
      <w:r w:rsidR="00665D52" w:rsidRPr="00214EFA">
        <w:rPr>
          <w:b/>
          <w:color w:val="000000" w:themeColor="text1"/>
          <w:sz w:val="28"/>
          <w:szCs w:val="28"/>
        </w:rPr>
        <w:t>, </w:t>
      </w:r>
      <w:r w:rsidR="00B74E69" w:rsidRPr="00214EFA">
        <w:rPr>
          <w:b/>
          <w:color w:val="000000" w:themeColor="text1"/>
          <w:sz w:val="28"/>
          <w:szCs w:val="28"/>
        </w:rPr>
        <w:t>služby</w:t>
      </w:r>
      <w:r w:rsidR="00665D52" w:rsidRPr="00214EFA">
        <w:rPr>
          <w:b/>
          <w:color w:val="000000" w:themeColor="text1"/>
          <w:sz w:val="28"/>
          <w:szCs w:val="28"/>
        </w:rPr>
        <w:t xml:space="preserve"> a  cestovný ruch</w:t>
      </w:r>
      <w:r w:rsidR="00563FB5" w:rsidRPr="00214EFA">
        <w:rPr>
          <w:b/>
          <w:color w:val="000000" w:themeColor="text1"/>
          <w:sz w:val="28"/>
          <w:szCs w:val="28"/>
        </w:rPr>
        <w:t>u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44"/>
        <w:gridCol w:w="4445"/>
      </w:tblGrid>
      <w:tr w:rsidR="00B74E69" w:rsidRPr="00214EFA" w:rsidTr="002C1181">
        <w:trPr>
          <w:trHeight w:val="274"/>
        </w:trPr>
        <w:tc>
          <w:tcPr>
            <w:tcW w:w="4444" w:type="dxa"/>
          </w:tcPr>
          <w:p w:rsidR="00B74E69" w:rsidRPr="00214EFA" w:rsidRDefault="00B74E69" w:rsidP="00E64A24">
            <w:pPr>
              <w:pStyle w:val="Nadpis5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Silné stránky</w:t>
            </w:r>
          </w:p>
        </w:tc>
        <w:tc>
          <w:tcPr>
            <w:tcW w:w="4445" w:type="dxa"/>
          </w:tcPr>
          <w:p w:rsidR="00B74E69" w:rsidRPr="00214EFA" w:rsidRDefault="00B74E69" w:rsidP="00EE7C9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14EFA">
              <w:rPr>
                <w:b/>
                <w:color w:val="000000" w:themeColor="text1"/>
                <w:sz w:val="24"/>
                <w:szCs w:val="24"/>
              </w:rPr>
              <w:t>Slabé stránky</w:t>
            </w:r>
          </w:p>
        </w:tc>
      </w:tr>
      <w:tr w:rsidR="00B74E69" w:rsidRPr="00214EFA" w:rsidTr="002C1181">
        <w:trPr>
          <w:cantSplit/>
          <w:trHeight w:val="3988"/>
        </w:trPr>
        <w:tc>
          <w:tcPr>
            <w:tcW w:w="4444" w:type="dxa"/>
          </w:tcPr>
          <w:p w:rsidR="00B74E69" w:rsidRPr="00214EFA" w:rsidRDefault="00B74E69" w:rsidP="00E64A24">
            <w:pPr>
              <w:pStyle w:val="Nadpis3"/>
              <w:rPr>
                <w:color w:val="000000" w:themeColor="text1"/>
                <w:szCs w:val="24"/>
              </w:rPr>
            </w:pPr>
          </w:p>
          <w:p w:rsidR="00B74E69" w:rsidRPr="00214EFA" w:rsidRDefault="00B74E69" w:rsidP="00E64A24">
            <w:pPr>
              <w:pStyle w:val="Nadpis3"/>
              <w:numPr>
                <w:ilvl w:val="0"/>
                <w:numId w:val="3"/>
              </w:numPr>
              <w:tabs>
                <w:tab w:val="num" w:pos="502"/>
              </w:tabs>
              <w:ind w:left="502"/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 xml:space="preserve">obec má pozitívne skúsenosti v realizovaní spoločných ekonomických zámerov s okolitými obcami </w:t>
            </w:r>
          </w:p>
          <w:p w:rsidR="0098564A" w:rsidRPr="00214EFA" w:rsidRDefault="0098564A" w:rsidP="00E64A24">
            <w:pPr>
              <w:pStyle w:val="Odsekzoznamu"/>
              <w:numPr>
                <w:ilvl w:val="0"/>
                <w:numId w:val="3"/>
              </w:numPr>
              <w:tabs>
                <w:tab w:val="left" w:pos="429"/>
              </w:tabs>
              <w:ind w:left="146" w:firstLine="0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 xml:space="preserve">  blízkosť hraničného prechodu     </w:t>
            </w:r>
          </w:p>
          <w:p w:rsidR="0098564A" w:rsidRPr="00214EFA" w:rsidRDefault="0098564A" w:rsidP="00E64A24">
            <w:pPr>
              <w:pStyle w:val="Odsekzoznamu"/>
              <w:numPr>
                <w:ilvl w:val="0"/>
                <w:numId w:val="3"/>
              </w:numPr>
              <w:tabs>
                <w:tab w:val="left" w:pos="429"/>
              </w:tabs>
              <w:ind w:left="146" w:firstLine="0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 xml:space="preserve">  zachovaná poľnohospodárska výroba     </w:t>
            </w:r>
          </w:p>
          <w:p w:rsidR="006E4387" w:rsidRPr="00214EFA" w:rsidRDefault="006E4387" w:rsidP="00E64A24">
            <w:pPr>
              <w:pStyle w:val="Odsekzoznamu"/>
              <w:numPr>
                <w:ilvl w:val="0"/>
                <w:numId w:val="3"/>
              </w:numPr>
              <w:tabs>
                <w:tab w:val="left" w:pos="146"/>
              </w:tabs>
              <w:ind w:left="429" w:hanging="283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 xml:space="preserve"> vhodný lesný pôdny fond pre rozvoj poľnohospodárskej, lesníckej a ekologicky priaznivej výroby, veľmi dobré podmienky pre aktivity v oblasti rozvoja poľovníctva a rybárstva</w:t>
            </w:r>
            <w:r w:rsidR="0098564A" w:rsidRPr="00214EFA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98564A" w:rsidRPr="00214EFA" w:rsidRDefault="006E4387" w:rsidP="00E64A24">
            <w:pPr>
              <w:pStyle w:val="Odsekzoznamu"/>
              <w:numPr>
                <w:ilvl w:val="0"/>
                <w:numId w:val="3"/>
              </w:numPr>
              <w:tabs>
                <w:tab w:val="left" w:pos="146"/>
              </w:tabs>
              <w:ind w:left="429" w:hanging="283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bohaté prírodné a kultúrne dedičstvo a diverzita vidieckej krajiny (vysoký rekreačný a turistický potenciál</w:t>
            </w:r>
            <w:r w:rsidR="0098564A" w:rsidRPr="00214EFA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214EFA">
              <w:rPr>
                <w:color w:val="000000" w:themeColor="text1"/>
                <w:sz w:val="24"/>
                <w:szCs w:val="24"/>
              </w:rPr>
              <w:t>)</w:t>
            </w:r>
          </w:p>
          <w:p w:rsidR="00B74E69" w:rsidRPr="00214EFA" w:rsidRDefault="00B74E69" w:rsidP="00E64A24">
            <w:pPr>
              <w:pStyle w:val="Nadpis3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4445" w:type="dxa"/>
          </w:tcPr>
          <w:p w:rsidR="00B74E69" w:rsidRPr="00214EFA" w:rsidRDefault="00B74E69" w:rsidP="00EE7C96">
            <w:pPr>
              <w:pStyle w:val="Nadpis3"/>
              <w:rPr>
                <w:color w:val="000000" w:themeColor="text1"/>
                <w:szCs w:val="24"/>
                <w:u w:val="single"/>
              </w:rPr>
            </w:pPr>
          </w:p>
          <w:p w:rsidR="00B74E69" w:rsidRPr="00214EFA" w:rsidRDefault="00B74E69" w:rsidP="009309EF">
            <w:pPr>
              <w:pStyle w:val="Nadpis3"/>
              <w:numPr>
                <w:ilvl w:val="0"/>
                <w:numId w:val="8"/>
              </w:numPr>
              <w:rPr>
                <w:color w:val="000000" w:themeColor="text1"/>
                <w:szCs w:val="24"/>
                <w:u w:val="single"/>
              </w:rPr>
            </w:pPr>
            <w:r w:rsidRPr="00214EFA">
              <w:rPr>
                <w:color w:val="000000" w:themeColor="text1"/>
                <w:szCs w:val="24"/>
              </w:rPr>
              <w:t xml:space="preserve">v obci sú málo rozvinuté kvalitné služby </w:t>
            </w:r>
          </w:p>
          <w:p w:rsidR="00B74E69" w:rsidRPr="00214EFA" w:rsidRDefault="00B74E69" w:rsidP="009309EF">
            <w:pPr>
              <w:pStyle w:val="Nadpis3"/>
              <w:numPr>
                <w:ilvl w:val="0"/>
                <w:numId w:val="8"/>
              </w:numPr>
              <w:rPr>
                <w:color w:val="000000" w:themeColor="text1"/>
                <w:szCs w:val="24"/>
                <w:u w:val="single"/>
              </w:rPr>
            </w:pPr>
            <w:r w:rsidRPr="00214EFA">
              <w:rPr>
                <w:color w:val="000000" w:themeColor="text1"/>
                <w:szCs w:val="24"/>
              </w:rPr>
              <w:t xml:space="preserve">občania nemajú skúsenosti s ubytovaním na  súkromí </w:t>
            </w:r>
          </w:p>
          <w:p w:rsidR="00B74E69" w:rsidRPr="00214EFA" w:rsidRDefault="00B74E69" w:rsidP="009309EF">
            <w:pPr>
              <w:pStyle w:val="Nadpis3"/>
              <w:numPr>
                <w:ilvl w:val="0"/>
                <w:numId w:val="8"/>
              </w:numPr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 xml:space="preserve"> nižšia kúpna sila u domáceho obyvateľstva </w:t>
            </w:r>
          </w:p>
          <w:p w:rsidR="00B74E69" w:rsidRPr="00214EFA" w:rsidRDefault="000512DA" w:rsidP="009309EF">
            <w:pPr>
              <w:pStyle w:val="Odsekzoznamu"/>
              <w:numPr>
                <w:ilvl w:val="0"/>
                <w:numId w:val="8"/>
              </w:numPr>
              <w:rPr>
                <w:color w:val="000000" w:themeColor="text1"/>
                <w:sz w:val="24"/>
                <w:szCs w:val="24"/>
                <w:u w:val="single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pracovné príležitosti</w:t>
            </w:r>
          </w:p>
          <w:p w:rsidR="00B74E69" w:rsidRPr="00214EFA" w:rsidRDefault="000512DA" w:rsidP="009309EF">
            <w:pPr>
              <w:pStyle w:val="Odsekzoznamu"/>
              <w:numPr>
                <w:ilvl w:val="0"/>
                <w:numId w:val="8"/>
              </w:numPr>
              <w:rPr>
                <w:b/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blízkosť silnejších centier (Stará Ľubovňa,</w:t>
            </w:r>
            <w:r w:rsidR="00091D05" w:rsidRPr="00214EF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14EFA">
              <w:rPr>
                <w:color w:val="000000" w:themeColor="text1"/>
                <w:sz w:val="24"/>
                <w:szCs w:val="24"/>
              </w:rPr>
              <w:t>Plavnica ,Plaveč,</w:t>
            </w:r>
            <w:r w:rsidR="00091D05" w:rsidRPr="00214EFA">
              <w:rPr>
                <w:color w:val="000000" w:themeColor="text1"/>
                <w:sz w:val="24"/>
                <w:szCs w:val="24"/>
              </w:rPr>
              <w:t xml:space="preserve"> </w:t>
            </w:r>
            <w:r w:rsidR="00920BF7" w:rsidRPr="00214EFA">
              <w:rPr>
                <w:color w:val="000000" w:themeColor="text1"/>
                <w:sz w:val="24"/>
                <w:szCs w:val="24"/>
              </w:rPr>
              <w:t>Ľubotín</w:t>
            </w:r>
            <w:r w:rsidRPr="00214EFA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B74E69" w:rsidRPr="00214EFA" w:rsidTr="002C1181">
        <w:trPr>
          <w:cantSplit/>
          <w:trHeight w:val="242"/>
        </w:trPr>
        <w:tc>
          <w:tcPr>
            <w:tcW w:w="4444" w:type="dxa"/>
          </w:tcPr>
          <w:p w:rsidR="00B74E69" w:rsidRPr="00214EFA" w:rsidRDefault="00B74E69" w:rsidP="00E64A24">
            <w:pPr>
              <w:pStyle w:val="Nadpis3"/>
              <w:jc w:val="center"/>
              <w:rPr>
                <w:b/>
                <w:color w:val="000000" w:themeColor="text1"/>
                <w:szCs w:val="24"/>
              </w:rPr>
            </w:pPr>
            <w:r w:rsidRPr="00214EFA">
              <w:rPr>
                <w:b/>
                <w:color w:val="000000" w:themeColor="text1"/>
                <w:szCs w:val="24"/>
              </w:rPr>
              <w:t>Príležitosti</w:t>
            </w:r>
          </w:p>
        </w:tc>
        <w:tc>
          <w:tcPr>
            <w:tcW w:w="4445" w:type="dxa"/>
          </w:tcPr>
          <w:p w:rsidR="00B74E69" w:rsidRPr="00214EFA" w:rsidRDefault="00B74E69" w:rsidP="00EE7C96">
            <w:pPr>
              <w:pStyle w:val="Nadpis3"/>
              <w:jc w:val="center"/>
              <w:rPr>
                <w:b/>
                <w:color w:val="000000" w:themeColor="text1"/>
                <w:szCs w:val="24"/>
              </w:rPr>
            </w:pPr>
            <w:r w:rsidRPr="00214EFA">
              <w:rPr>
                <w:b/>
                <w:color w:val="000000" w:themeColor="text1"/>
                <w:szCs w:val="24"/>
              </w:rPr>
              <w:t>Ohrozenia</w:t>
            </w:r>
          </w:p>
        </w:tc>
      </w:tr>
      <w:tr w:rsidR="00B74E69" w:rsidRPr="00214EFA" w:rsidTr="002C1181">
        <w:trPr>
          <w:cantSplit/>
          <w:trHeight w:val="609"/>
        </w:trPr>
        <w:tc>
          <w:tcPr>
            <w:tcW w:w="4444" w:type="dxa"/>
          </w:tcPr>
          <w:p w:rsidR="00B74E69" w:rsidRPr="00214EFA" w:rsidRDefault="00B74E69" w:rsidP="00E64A24">
            <w:pPr>
              <w:pStyle w:val="Nadpis3"/>
              <w:rPr>
                <w:color w:val="000000" w:themeColor="text1"/>
                <w:szCs w:val="24"/>
                <w:u w:val="single"/>
              </w:rPr>
            </w:pPr>
          </w:p>
          <w:p w:rsidR="00B74E69" w:rsidRPr="00214EFA" w:rsidRDefault="00B74E69" w:rsidP="00E64A24">
            <w:pPr>
              <w:numPr>
                <w:ilvl w:val="0"/>
                <w:numId w:val="19"/>
              </w:numPr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možnosť spájania sa v ekonom</w:t>
            </w:r>
            <w:r w:rsidR="00DC2A82" w:rsidRPr="00214EFA">
              <w:rPr>
                <w:color w:val="000000" w:themeColor="text1"/>
                <w:sz w:val="24"/>
                <w:szCs w:val="24"/>
              </w:rPr>
              <w:t>ických zámeroch s ostatnými ob</w:t>
            </w:r>
            <w:r w:rsidRPr="00214EFA">
              <w:rPr>
                <w:color w:val="000000" w:themeColor="text1"/>
                <w:sz w:val="24"/>
                <w:szCs w:val="24"/>
              </w:rPr>
              <w:t>cami</w:t>
            </w:r>
          </w:p>
          <w:p w:rsidR="00B74E69" w:rsidRPr="00214EFA" w:rsidRDefault="001C02A6" w:rsidP="00E64A24">
            <w:pPr>
              <w:numPr>
                <w:ilvl w:val="0"/>
                <w:numId w:val="19"/>
              </w:numPr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realizácie projektov spolupráce, využívanie finančných prostriedkov nového programového obdobia 2014 – 2020</w:t>
            </w:r>
          </w:p>
          <w:p w:rsidR="001C02A6" w:rsidRPr="00214EFA" w:rsidRDefault="001C02A6" w:rsidP="00E64A24">
            <w:pPr>
              <w:numPr>
                <w:ilvl w:val="0"/>
                <w:numId w:val="19"/>
              </w:numPr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vyššia diverzifikácia aktivít poľnohospodárskych a lesníckych subjektov</w:t>
            </w:r>
          </w:p>
          <w:p w:rsidR="001C02A6" w:rsidRPr="00214EFA" w:rsidRDefault="001C02A6" w:rsidP="00E64A24">
            <w:pPr>
              <w:numPr>
                <w:ilvl w:val="0"/>
                <w:numId w:val="19"/>
              </w:numPr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zvýšenie podielu obecnej – regionálnej produkcie s vyššou pridanou hodnotou a s vyššou formou spracovania polotovarov, ako aj prostredníctvom vyššej kvality výrobkov, inovatívnych výrobkov, regionálnych a miestnych špecialít, produktov ekologického poľnohospodárstva</w:t>
            </w:r>
          </w:p>
          <w:p w:rsidR="00665D52" w:rsidRPr="00214EFA" w:rsidRDefault="001C02A6" w:rsidP="00214EFA">
            <w:pPr>
              <w:numPr>
                <w:ilvl w:val="0"/>
                <w:numId w:val="19"/>
              </w:numPr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mobilizácia a zvyšovanie zapojenia vidieckeho obyvateľstva vrátane podnikateľov do tvorby verejno – súkromných partnerstiev a miestnych rozvojových stratégií, stimulácia rozvoja ľudského kapitálu na vidieku</w:t>
            </w:r>
          </w:p>
        </w:tc>
        <w:tc>
          <w:tcPr>
            <w:tcW w:w="4445" w:type="dxa"/>
            <w:tcBorders>
              <w:bottom w:val="single" w:sz="4" w:space="0" w:color="auto"/>
            </w:tcBorders>
          </w:tcPr>
          <w:p w:rsidR="00B74E69" w:rsidRPr="00214EFA" w:rsidRDefault="00B74E69" w:rsidP="00EE7C96">
            <w:pPr>
              <w:rPr>
                <w:color w:val="000000" w:themeColor="text1"/>
                <w:sz w:val="24"/>
                <w:szCs w:val="24"/>
              </w:rPr>
            </w:pPr>
          </w:p>
          <w:p w:rsidR="00B74E69" w:rsidRPr="00214EFA" w:rsidRDefault="00B74E69" w:rsidP="002C1181">
            <w:pPr>
              <w:numPr>
                <w:ilvl w:val="0"/>
                <w:numId w:val="24"/>
              </w:numPr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domy vhodné na ubytovanie a poskytova</w:t>
            </w:r>
            <w:r w:rsidR="00C45283" w:rsidRPr="00214EFA">
              <w:rPr>
                <w:color w:val="000000" w:themeColor="text1"/>
                <w:sz w:val="24"/>
                <w:szCs w:val="24"/>
              </w:rPr>
              <w:t>n</w:t>
            </w:r>
            <w:r w:rsidRPr="00214EFA">
              <w:rPr>
                <w:color w:val="000000" w:themeColor="text1"/>
                <w:sz w:val="24"/>
                <w:szCs w:val="24"/>
              </w:rPr>
              <w:t>ie služieb vo vlastníctve súkromných osôb</w:t>
            </w:r>
          </w:p>
          <w:p w:rsidR="001C02A6" w:rsidRPr="00214EFA" w:rsidRDefault="001C02A6" w:rsidP="002C1181">
            <w:pPr>
              <w:pStyle w:val="Odsekzoznamu"/>
              <w:numPr>
                <w:ilvl w:val="0"/>
                <w:numId w:val="33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 xml:space="preserve">nepriaznivý vplyv ekonomickej stagnácie na zamestnanosť na vidieku, osobitne u mladých ľudí a nízko kvalifikovaných pracovníkov, strata pracovných miest z dôvodu reštrukturalizácie a nízkej produktivity poľnohospodárstva a lesníctva, </w:t>
            </w:r>
          </w:p>
          <w:p w:rsidR="00B74E69" w:rsidRPr="00214EFA" w:rsidRDefault="001C02A6" w:rsidP="002C1181">
            <w:pPr>
              <w:pStyle w:val="Odsekzoznamu"/>
              <w:numPr>
                <w:ilvl w:val="0"/>
                <w:numId w:val="24"/>
              </w:numPr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útlm ekonomiky na vidieku, pokles reálnych príjmov obyvateľstva, sociálna izolovanosť malých vidieckych sídiel</w:t>
            </w:r>
          </w:p>
          <w:p w:rsidR="001C02A6" w:rsidRPr="00214EFA" w:rsidRDefault="00665D52" w:rsidP="002C1181">
            <w:pPr>
              <w:pStyle w:val="Odsekzoznamu"/>
              <w:numPr>
                <w:ilvl w:val="0"/>
                <w:numId w:val="24"/>
              </w:numPr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nevyužitie identifikovaných príležitosti a neefektívna implementácia vybraných opatrení,</w:t>
            </w:r>
          </w:p>
          <w:p w:rsidR="00665D52" w:rsidRPr="00214EFA" w:rsidRDefault="00665D52" w:rsidP="002C1181">
            <w:pPr>
              <w:pStyle w:val="Odsekzoznamu"/>
              <w:numPr>
                <w:ilvl w:val="0"/>
                <w:numId w:val="24"/>
              </w:numPr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rastúce ceny vstupných surovín, pôdy, energií</w:t>
            </w:r>
          </w:p>
          <w:p w:rsidR="00665D52" w:rsidRPr="00214EFA" w:rsidRDefault="00665D52" w:rsidP="002C1181">
            <w:pPr>
              <w:pStyle w:val="Nadpis3"/>
              <w:numPr>
                <w:ilvl w:val="0"/>
                <w:numId w:val="14"/>
              </w:numPr>
              <w:tabs>
                <w:tab w:val="clear" w:pos="360"/>
                <w:tab w:val="num" w:pos="817"/>
              </w:tabs>
              <w:ind w:left="675" w:hanging="283"/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 xml:space="preserve">chýbajú informačné tabule s vyznačením turisticky zaujímavých ciest </w:t>
            </w:r>
          </w:p>
          <w:p w:rsidR="00665D52" w:rsidRPr="00214EFA" w:rsidRDefault="00665D52" w:rsidP="002C1181">
            <w:pPr>
              <w:pStyle w:val="Odsekzoznamu"/>
              <w:rPr>
                <w:color w:val="000000" w:themeColor="text1"/>
                <w:sz w:val="24"/>
                <w:szCs w:val="24"/>
              </w:rPr>
            </w:pPr>
          </w:p>
          <w:p w:rsidR="00B74E69" w:rsidRPr="00214EFA" w:rsidRDefault="00B74E69" w:rsidP="00EE7C96">
            <w:pPr>
              <w:ind w:left="360"/>
              <w:rPr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="00AA3709" w:rsidRPr="00214EFA" w:rsidRDefault="00AA3709" w:rsidP="00B74E69">
      <w:pPr>
        <w:rPr>
          <w:b/>
          <w:color w:val="000000" w:themeColor="text1"/>
          <w:sz w:val="24"/>
          <w:szCs w:val="24"/>
        </w:rPr>
      </w:pPr>
    </w:p>
    <w:p w:rsidR="00AA3709" w:rsidRPr="00214EFA" w:rsidRDefault="00AA3709" w:rsidP="00B74E69">
      <w:pPr>
        <w:rPr>
          <w:b/>
          <w:color w:val="000000" w:themeColor="text1"/>
          <w:sz w:val="24"/>
          <w:szCs w:val="24"/>
        </w:rPr>
      </w:pPr>
    </w:p>
    <w:p w:rsidR="00B74E69" w:rsidRPr="00214EFA" w:rsidRDefault="00AA3709" w:rsidP="00B74E69">
      <w:pPr>
        <w:rPr>
          <w:b/>
          <w:color w:val="000000" w:themeColor="text1"/>
          <w:sz w:val="28"/>
          <w:szCs w:val="28"/>
        </w:rPr>
      </w:pPr>
      <w:r w:rsidRPr="00214EFA">
        <w:rPr>
          <w:b/>
          <w:color w:val="000000" w:themeColor="text1"/>
          <w:sz w:val="28"/>
          <w:szCs w:val="28"/>
        </w:rPr>
        <w:t>Životné prostredie</w:t>
      </w:r>
    </w:p>
    <w:tbl>
      <w:tblPr>
        <w:tblpPr w:leftFromText="141" w:rightFromText="141" w:vertAnchor="page" w:horzAnchor="margin" w:tblpX="70" w:tblpY="27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74"/>
        <w:gridCol w:w="4445"/>
      </w:tblGrid>
      <w:tr w:rsidR="002C1181" w:rsidRPr="00214EFA" w:rsidTr="00AA3709">
        <w:trPr>
          <w:trHeight w:val="252"/>
        </w:trPr>
        <w:tc>
          <w:tcPr>
            <w:tcW w:w="4374" w:type="dxa"/>
          </w:tcPr>
          <w:p w:rsidR="002C1181" w:rsidRPr="00214EFA" w:rsidRDefault="002C1181" w:rsidP="00AA3709">
            <w:pPr>
              <w:pStyle w:val="Nadpis5"/>
              <w:rPr>
                <w:color w:val="000000" w:themeColor="text1"/>
                <w:sz w:val="28"/>
                <w:szCs w:val="28"/>
              </w:rPr>
            </w:pPr>
            <w:r w:rsidRPr="00214EFA">
              <w:rPr>
                <w:color w:val="000000" w:themeColor="text1"/>
                <w:sz w:val="28"/>
                <w:szCs w:val="28"/>
              </w:rPr>
              <w:t>Silné stránky</w:t>
            </w:r>
          </w:p>
        </w:tc>
        <w:tc>
          <w:tcPr>
            <w:tcW w:w="4445" w:type="dxa"/>
          </w:tcPr>
          <w:p w:rsidR="002C1181" w:rsidRPr="00214EFA" w:rsidRDefault="002C1181" w:rsidP="00AA3709">
            <w:pPr>
              <w:jc w:val="center"/>
              <w:rPr>
                <w:b/>
                <w:color w:val="000000" w:themeColor="text1"/>
                <w:sz w:val="28"/>
              </w:rPr>
            </w:pPr>
            <w:r w:rsidRPr="00214EFA">
              <w:rPr>
                <w:b/>
                <w:color w:val="000000" w:themeColor="text1"/>
                <w:sz w:val="28"/>
              </w:rPr>
              <w:t>Slabé stránky</w:t>
            </w:r>
          </w:p>
        </w:tc>
      </w:tr>
      <w:tr w:rsidR="002C1181" w:rsidRPr="00214EFA" w:rsidTr="00AA3709">
        <w:trPr>
          <w:cantSplit/>
          <w:trHeight w:val="4831"/>
        </w:trPr>
        <w:tc>
          <w:tcPr>
            <w:tcW w:w="4374" w:type="dxa"/>
          </w:tcPr>
          <w:p w:rsidR="002C1181" w:rsidRPr="00214EFA" w:rsidRDefault="002C1181" w:rsidP="00AA3709">
            <w:pPr>
              <w:pStyle w:val="Nadpis3"/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 xml:space="preserve">    </w:t>
            </w:r>
          </w:p>
          <w:p w:rsidR="002C1181" w:rsidRPr="00214EFA" w:rsidRDefault="002C1181" w:rsidP="00AA3709">
            <w:pPr>
              <w:pStyle w:val="Odsekzoznamu"/>
              <w:numPr>
                <w:ilvl w:val="0"/>
                <w:numId w:val="24"/>
              </w:numPr>
              <w:tabs>
                <w:tab w:val="clear" w:pos="720"/>
              </w:tabs>
              <w:ind w:left="571" w:hanging="211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čiastočne priaznivo vybudovaná technická infraštruktúra (vodovod, kanalizácia, plyn,)</w:t>
            </w:r>
          </w:p>
          <w:p w:rsidR="002C1181" w:rsidRPr="00214EFA" w:rsidRDefault="002C1181" w:rsidP="00AA3709">
            <w:pPr>
              <w:pStyle w:val="Nadpis3"/>
              <w:numPr>
                <w:ilvl w:val="0"/>
                <w:numId w:val="4"/>
              </w:numPr>
              <w:tabs>
                <w:tab w:val="clear" w:pos="360"/>
              </w:tabs>
              <w:ind w:left="571" w:hanging="211"/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 xml:space="preserve">v obci funguje separovaný zber    odpadu  </w:t>
            </w:r>
          </w:p>
          <w:p w:rsidR="002C1181" w:rsidRPr="00214EFA" w:rsidRDefault="002C1181" w:rsidP="00AA3709">
            <w:pPr>
              <w:pStyle w:val="Nadpis3"/>
              <w:numPr>
                <w:ilvl w:val="0"/>
                <w:numId w:val="4"/>
              </w:numPr>
              <w:tabs>
                <w:tab w:val="clear" w:pos="360"/>
              </w:tabs>
              <w:ind w:left="571" w:hanging="211"/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>výskyt chránených živočíšnych druhov (medveď hnedý, veverička stromová, sokol sťahovavý, orol skalný, rys ostrovid, myšiak hôrny, vlk)</w:t>
            </w:r>
          </w:p>
          <w:p w:rsidR="002C1181" w:rsidRPr="00214EFA" w:rsidRDefault="002C1181" w:rsidP="00AA3709">
            <w:pPr>
              <w:pStyle w:val="Nadpis3"/>
              <w:numPr>
                <w:ilvl w:val="0"/>
                <w:numId w:val="4"/>
              </w:numPr>
              <w:tabs>
                <w:tab w:val="clear" w:pos="360"/>
              </w:tabs>
              <w:ind w:left="571" w:hanging="211"/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>výskyt vzácnych druhov rastlín (prvosienka - primula, šafrán siaty – crocus sativus, veternica hájna - hesperis, ľalia - lilium, tis obyčajný  – taxus baccata, )</w:t>
            </w:r>
          </w:p>
          <w:p w:rsidR="002C1181" w:rsidRPr="00214EFA" w:rsidRDefault="002C1181" w:rsidP="00AA3709">
            <w:pPr>
              <w:numPr>
                <w:ilvl w:val="0"/>
                <w:numId w:val="4"/>
              </w:numPr>
              <w:tabs>
                <w:tab w:val="clear" w:pos="360"/>
              </w:tabs>
              <w:ind w:left="571" w:hanging="211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hojný výskyt liečivých rastlín ( repík lekársky, cinceria, materina dúška)</w:t>
            </w:r>
          </w:p>
          <w:p w:rsidR="002C1181" w:rsidRPr="00214EFA" w:rsidRDefault="002C1181" w:rsidP="00AA3709">
            <w:pPr>
              <w:pStyle w:val="Odsekzoznamu"/>
              <w:numPr>
                <w:ilvl w:val="0"/>
                <w:numId w:val="10"/>
              </w:numPr>
              <w:ind w:left="571" w:hanging="211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bohaté prírodné a kultúrne dedičstvo  a diverzita vidieckej krajiny (vysoký rekreačný a turistický potenciál</w:t>
            </w:r>
          </w:p>
          <w:p w:rsidR="002C1181" w:rsidRPr="00214EFA" w:rsidRDefault="002C1181" w:rsidP="00AA3709">
            <w:pPr>
              <w:pStyle w:val="Odsekzoznamu"/>
              <w:numPr>
                <w:ilvl w:val="0"/>
                <w:numId w:val="33"/>
              </w:numPr>
              <w:spacing w:line="276" w:lineRule="auto"/>
              <w:ind w:left="571" w:hanging="211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 xml:space="preserve">vhodný lesný pôdny fond pre rozvoj poľnohospodárskej, lesníckej a ekologicky priaznivej výroby, veľmi dobré podmienky pre aktivity v oblasti rozvoja poľovníctva a rybárstva, </w:t>
            </w:r>
          </w:p>
          <w:p w:rsidR="002C1181" w:rsidRPr="00214EFA" w:rsidRDefault="002C1181" w:rsidP="00AA3709">
            <w:pPr>
              <w:pStyle w:val="Odsekzoznamu"/>
              <w:numPr>
                <w:ilvl w:val="0"/>
                <w:numId w:val="10"/>
              </w:numPr>
              <w:ind w:left="571" w:hanging="211"/>
              <w:rPr>
                <w:b/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 xml:space="preserve"> pomerne vysoká lesnatosť katastrálneho územia, značný potenciál obce pre produkciu dreva, biomasy a ostatnej drevnatej hmoty, vysoká zásoba uhlíka v drevnej biomase</w:t>
            </w:r>
          </w:p>
        </w:tc>
        <w:tc>
          <w:tcPr>
            <w:tcW w:w="4445" w:type="dxa"/>
          </w:tcPr>
          <w:p w:rsidR="002C1181" w:rsidRPr="00214EFA" w:rsidRDefault="002C1181" w:rsidP="00AA3709">
            <w:pPr>
              <w:pStyle w:val="Nadpis3"/>
              <w:rPr>
                <w:color w:val="000000" w:themeColor="text1"/>
                <w:szCs w:val="24"/>
              </w:rPr>
            </w:pPr>
          </w:p>
          <w:p w:rsidR="002C1181" w:rsidRPr="00214EFA" w:rsidRDefault="002C1181" w:rsidP="00AA3709">
            <w:pPr>
              <w:pStyle w:val="Nadpis3"/>
              <w:numPr>
                <w:ilvl w:val="0"/>
                <w:numId w:val="14"/>
              </w:numPr>
              <w:tabs>
                <w:tab w:val="clear" w:pos="360"/>
                <w:tab w:val="num" w:pos="533"/>
              </w:tabs>
              <w:ind w:left="533" w:hanging="173"/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>koryto rieky v obci sčasti znečistené</w:t>
            </w:r>
          </w:p>
          <w:p w:rsidR="002C1181" w:rsidRPr="00214EFA" w:rsidRDefault="002C1181" w:rsidP="00AA3709">
            <w:pPr>
              <w:pStyle w:val="Nadpis3"/>
              <w:numPr>
                <w:ilvl w:val="0"/>
                <w:numId w:val="14"/>
              </w:numPr>
              <w:tabs>
                <w:tab w:val="clear" w:pos="360"/>
                <w:tab w:val="num" w:pos="533"/>
                <w:tab w:val="num" w:pos="817"/>
              </w:tabs>
              <w:ind w:left="533" w:hanging="173"/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 xml:space="preserve">chýbajú informačné tabule s vyznačením turisticky zaujímavých ciest </w:t>
            </w:r>
          </w:p>
          <w:p w:rsidR="002C1181" w:rsidRPr="00214EFA" w:rsidRDefault="002C1181" w:rsidP="00AA3709">
            <w:pPr>
              <w:numPr>
                <w:ilvl w:val="0"/>
                <w:numId w:val="33"/>
              </w:numPr>
              <w:tabs>
                <w:tab w:val="num" w:pos="533"/>
              </w:tabs>
              <w:ind w:left="533" w:hanging="173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 xml:space="preserve">nedostatok vlastných disponibilných finančných prostriedkov na zakúpenie a údržbu technickej infraštruktúry, </w:t>
            </w:r>
          </w:p>
          <w:p w:rsidR="002C1181" w:rsidRPr="00214EFA" w:rsidRDefault="002C1181" w:rsidP="00AA3709">
            <w:pPr>
              <w:numPr>
                <w:ilvl w:val="0"/>
                <w:numId w:val="10"/>
              </w:numPr>
              <w:tabs>
                <w:tab w:val="num" w:pos="533"/>
                <w:tab w:val="num" w:pos="571"/>
                <w:tab w:val="num" w:pos="643"/>
              </w:tabs>
              <w:ind w:left="533" w:hanging="173"/>
              <w:rPr>
                <w:b/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 xml:space="preserve"> značné rezervy v úsporách energií a energetickej efektívnosti budov vo verejnom sektore</w:t>
            </w:r>
          </w:p>
          <w:p w:rsidR="002C1181" w:rsidRPr="00214EFA" w:rsidRDefault="002C1181" w:rsidP="00AA3709">
            <w:pPr>
              <w:numPr>
                <w:ilvl w:val="0"/>
                <w:numId w:val="10"/>
              </w:numPr>
              <w:tabs>
                <w:tab w:val="num" w:pos="533"/>
                <w:tab w:val="num" w:pos="571"/>
                <w:tab w:val="num" w:pos="643"/>
              </w:tabs>
              <w:ind w:left="533" w:hanging="173"/>
              <w:rPr>
                <w:b/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 xml:space="preserve">   nízka úroveň investícií do ochrany pred povodňami v lesoch, nedostatok vodo</w:t>
            </w:r>
            <w:r w:rsidR="00ED322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14EFA">
              <w:rPr>
                <w:color w:val="000000" w:themeColor="text1"/>
                <w:sz w:val="24"/>
                <w:szCs w:val="24"/>
              </w:rPr>
              <w:t>zádržných zariadení</w:t>
            </w:r>
          </w:p>
        </w:tc>
      </w:tr>
      <w:tr w:rsidR="002C1181" w:rsidRPr="00214EFA" w:rsidTr="00AA3709">
        <w:trPr>
          <w:cantSplit/>
          <w:trHeight w:val="142"/>
        </w:trPr>
        <w:tc>
          <w:tcPr>
            <w:tcW w:w="4374" w:type="dxa"/>
            <w:tcBorders>
              <w:bottom w:val="nil"/>
            </w:tcBorders>
          </w:tcPr>
          <w:p w:rsidR="002C1181" w:rsidRPr="00214EFA" w:rsidRDefault="00AA3709" w:rsidP="00AA3709">
            <w:pPr>
              <w:pStyle w:val="Nadpis3"/>
              <w:jc w:val="center"/>
              <w:rPr>
                <w:b/>
                <w:color w:val="000000" w:themeColor="text1"/>
                <w:sz w:val="28"/>
              </w:rPr>
            </w:pPr>
            <w:r w:rsidRPr="00214EFA">
              <w:rPr>
                <w:b/>
                <w:color w:val="000000" w:themeColor="text1"/>
                <w:sz w:val="28"/>
              </w:rPr>
              <w:t>Príležitosti</w:t>
            </w:r>
          </w:p>
        </w:tc>
        <w:tc>
          <w:tcPr>
            <w:tcW w:w="4445" w:type="dxa"/>
          </w:tcPr>
          <w:p w:rsidR="002C1181" w:rsidRPr="00214EFA" w:rsidRDefault="00AA3709" w:rsidP="00AA3709">
            <w:pPr>
              <w:pStyle w:val="Nadpis3"/>
              <w:jc w:val="center"/>
              <w:rPr>
                <w:b/>
                <w:color w:val="000000" w:themeColor="text1"/>
                <w:sz w:val="28"/>
              </w:rPr>
            </w:pPr>
            <w:r w:rsidRPr="00214EFA">
              <w:rPr>
                <w:b/>
                <w:color w:val="000000" w:themeColor="text1"/>
                <w:sz w:val="28"/>
              </w:rPr>
              <w:t>Ohrozenia</w:t>
            </w:r>
          </w:p>
        </w:tc>
      </w:tr>
      <w:tr w:rsidR="002C1181" w:rsidRPr="00214EFA" w:rsidTr="00AA3709">
        <w:trPr>
          <w:cantSplit/>
          <w:trHeight w:val="2027"/>
        </w:trPr>
        <w:tc>
          <w:tcPr>
            <w:tcW w:w="4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C1181" w:rsidRPr="00214EFA" w:rsidRDefault="002C1181" w:rsidP="00AA3709">
            <w:pPr>
              <w:pStyle w:val="Nadpis3"/>
              <w:numPr>
                <w:ilvl w:val="0"/>
                <w:numId w:val="22"/>
              </w:numPr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 xml:space="preserve">obec sa nenachádza v ochrannom pásme národných parkov </w:t>
            </w:r>
          </w:p>
          <w:p w:rsidR="002C1181" w:rsidRPr="00214EFA" w:rsidRDefault="002C1181" w:rsidP="00AA3709">
            <w:pPr>
              <w:pStyle w:val="Odsekzoznamu"/>
              <w:numPr>
                <w:ilvl w:val="0"/>
                <w:numId w:val="22"/>
              </w:numPr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využitie alternatívnych zdrojov energie</w:t>
            </w:r>
          </w:p>
          <w:p w:rsidR="002C1181" w:rsidRPr="00214EFA" w:rsidRDefault="002C1181" w:rsidP="00AA3709">
            <w:pPr>
              <w:pStyle w:val="Odsekzoznamu"/>
              <w:numPr>
                <w:ilvl w:val="0"/>
                <w:numId w:val="22"/>
              </w:numPr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realizácie projektov spolupráce, využívanie finančných prostriedkov nového programového obdobia  2014 – 2020</w:t>
            </w:r>
          </w:p>
          <w:p w:rsidR="002C1181" w:rsidRPr="00214EFA" w:rsidRDefault="002C1181" w:rsidP="00AA3709">
            <w:pPr>
              <w:pStyle w:val="Odsekzoznamu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45" w:type="dxa"/>
            <w:tcBorders>
              <w:left w:val="nil"/>
              <w:bottom w:val="single" w:sz="4" w:space="0" w:color="auto"/>
            </w:tcBorders>
          </w:tcPr>
          <w:p w:rsidR="002C1181" w:rsidRPr="00214EFA" w:rsidRDefault="002C1181" w:rsidP="00AA3709">
            <w:pPr>
              <w:pStyle w:val="Odsekzoznamu"/>
              <w:numPr>
                <w:ilvl w:val="0"/>
                <w:numId w:val="33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 xml:space="preserve">nedostatočný záujem poľnohospodárskych a lesníckych subjektov o zachovanie hospodárenia, zmena klímy, nepriaznivé – devastačné lokálne prírodné podmienky, katastrofy, </w:t>
            </w:r>
          </w:p>
          <w:p w:rsidR="002C1181" w:rsidRPr="00214EFA" w:rsidRDefault="002C1181" w:rsidP="00AA3709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C1181" w:rsidRPr="00214EFA" w:rsidTr="00AA3709">
        <w:trPr>
          <w:cantSplit/>
          <w:trHeight w:val="2027"/>
        </w:trPr>
        <w:tc>
          <w:tcPr>
            <w:tcW w:w="4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3709" w:rsidRPr="00214EFA" w:rsidRDefault="00AA3709" w:rsidP="00AA3709">
            <w:pPr>
              <w:rPr>
                <w:color w:val="000000" w:themeColor="text1"/>
                <w:sz w:val="24"/>
                <w:szCs w:val="24"/>
              </w:rPr>
            </w:pPr>
          </w:p>
          <w:p w:rsidR="002C1181" w:rsidRPr="00214EFA" w:rsidRDefault="002C1181" w:rsidP="00AA3709">
            <w:pPr>
              <w:pStyle w:val="Odsekzoznamu"/>
              <w:numPr>
                <w:ilvl w:val="0"/>
                <w:numId w:val="22"/>
              </w:numPr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využitie prírodných zdrojov a kultúrneho dedičstva pre udržateľný rozvoj vidieka,</w:t>
            </w:r>
          </w:p>
          <w:p w:rsidR="002C1181" w:rsidRPr="00214EFA" w:rsidRDefault="002C1181" w:rsidP="00AA3709">
            <w:pPr>
              <w:pStyle w:val="Odsekzoznamu"/>
              <w:numPr>
                <w:ilvl w:val="0"/>
                <w:numId w:val="33"/>
              </w:num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účinnejšia podpora a ochrana biodiverzity, lepšia ochrana vodných zdrojov pred znečisťovaním z poľnohospodárstva, zvýšenie zadržiavania vody v krajine a ochrana pre lokálnymi záplavami, lepšia vzájomná koordinácia a komunikácia</w:t>
            </w:r>
          </w:p>
        </w:tc>
        <w:tc>
          <w:tcPr>
            <w:tcW w:w="4445" w:type="dxa"/>
            <w:tcBorders>
              <w:left w:val="nil"/>
              <w:bottom w:val="single" w:sz="4" w:space="0" w:color="auto"/>
            </w:tcBorders>
          </w:tcPr>
          <w:p w:rsidR="002C1181" w:rsidRPr="00214EFA" w:rsidRDefault="002C1181" w:rsidP="00AA3709">
            <w:pPr>
              <w:rPr>
                <w:color w:val="000000" w:themeColor="text1"/>
                <w:sz w:val="24"/>
                <w:szCs w:val="24"/>
              </w:rPr>
            </w:pPr>
          </w:p>
          <w:p w:rsidR="002C1181" w:rsidRPr="00214EFA" w:rsidRDefault="002C1181" w:rsidP="00AA3709">
            <w:pPr>
              <w:pStyle w:val="Odsekzoznamu"/>
              <w:numPr>
                <w:ilvl w:val="0"/>
                <w:numId w:val="22"/>
              </w:numPr>
              <w:rPr>
                <w:color w:val="000000" w:themeColor="text1"/>
                <w:sz w:val="24"/>
                <w:szCs w:val="24"/>
                <w:u w:val="single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zmena legislatívnych podmienok</w:t>
            </w:r>
          </w:p>
          <w:p w:rsidR="002C1181" w:rsidRPr="00214EFA" w:rsidRDefault="002C1181" w:rsidP="00AA3709">
            <w:pPr>
              <w:pStyle w:val="Odsekzoznamu"/>
              <w:numPr>
                <w:ilvl w:val="0"/>
                <w:numId w:val="22"/>
              </w:numPr>
              <w:rPr>
                <w:color w:val="000000" w:themeColor="text1"/>
                <w:sz w:val="24"/>
                <w:szCs w:val="24"/>
                <w:u w:val="single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ďalšie sprísnenie podmienok legislatívy EÚ</w:t>
            </w:r>
          </w:p>
          <w:p w:rsidR="002C1181" w:rsidRPr="00214EFA" w:rsidRDefault="002C1181" w:rsidP="00AA3709">
            <w:pPr>
              <w:ind w:left="360"/>
              <w:rPr>
                <w:color w:val="000000" w:themeColor="text1"/>
                <w:szCs w:val="24"/>
                <w:u w:val="single"/>
              </w:rPr>
            </w:pPr>
          </w:p>
        </w:tc>
      </w:tr>
    </w:tbl>
    <w:p w:rsidR="00B74E69" w:rsidRPr="00214EFA" w:rsidRDefault="00B74E69" w:rsidP="00243FC7">
      <w:pPr>
        <w:pStyle w:val="Nadpis3"/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b/>
          <w:color w:val="000000" w:themeColor="text1"/>
          <w:sz w:val="28"/>
          <w:szCs w:val="28"/>
        </w:rPr>
      </w:pPr>
      <w:r w:rsidRPr="00214EFA">
        <w:rPr>
          <w:b/>
          <w:color w:val="000000" w:themeColor="text1"/>
          <w:sz w:val="28"/>
          <w:szCs w:val="28"/>
        </w:rPr>
        <w:t>Historické a kultúrne pamiatky</w:t>
      </w:r>
    </w:p>
    <w:p w:rsidR="00B74E69" w:rsidRPr="00214EFA" w:rsidRDefault="00B74E69" w:rsidP="00B74E69">
      <w:pPr>
        <w:rPr>
          <w:b/>
          <w:color w:val="000000" w:themeColor="text1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00"/>
        <w:gridCol w:w="4433"/>
      </w:tblGrid>
      <w:tr w:rsidR="00B74E69" w:rsidRPr="00214EFA" w:rsidTr="00AA3709">
        <w:trPr>
          <w:trHeight w:val="495"/>
        </w:trPr>
        <w:tc>
          <w:tcPr>
            <w:tcW w:w="4500" w:type="dxa"/>
          </w:tcPr>
          <w:p w:rsidR="00B74E69" w:rsidRPr="00214EFA" w:rsidRDefault="00B74E69" w:rsidP="00EE7C96">
            <w:pPr>
              <w:pStyle w:val="Nadpis5"/>
              <w:rPr>
                <w:color w:val="000000" w:themeColor="text1"/>
                <w:sz w:val="28"/>
                <w:szCs w:val="28"/>
              </w:rPr>
            </w:pPr>
            <w:r w:rsidRPr="00214EFA">
              <w:rPr>
                <w:color w:val="000000" w:themeColor="text1"/>
                <w:sz w:val="28"/>
                <w:szCs w:val="28"/>
              </w:rPr>
              <w:t>Silné stránky</w:t>
            </w:r>
          </w:p>
        </w:tc>
        <w:tc>
          <w:tcPr>
            <w:tcW w:w="4433" w:type="dxa"/>
          </w:tcPr>
          <w:p w:rsidR="00B74E69" w:rsidRPr="00214EFA" w:rsidRDefault="00B74E69" w:rsidP="00EE7C96">
            <w:pPr>
              <w:jc w:val="center"/>
              <w:rPr>
                <w:b/>
                <w:color w:val="000000" w:themeColor="text1"/>
                <w:sz w:val="28"/>
              </w:rPr>
            </w:pPr>
            <w:r w:rsidRPr="00214EFA">
              <w:rPr>
                <w:b/>
                <w:color w:val="000000" w:themeColor="text1"/>
                <w:sz w:val="28"/>
              </w:rPr>
              <w:t>Slabé stránky</w:t>
            </w:r>
          </w:p>
        </w:tc>
      </w:tr>
      <w:tr w:rsidR="00B74E69" w:rsidRPr="00214EFA" w:rsidTr="00AA3709">
        <w:trPr>
          <w:cantSplit/>
          <w:trHeight w:val="1568"/>
        </w:trPr>
        <w:tc>
          <w:tcPr>
            <w:tcW w:w="4500" w:type="dxa"/>
          </w:tcPr>
          <w:p w:rsidR="00B74E69" w:rsidRPr="00214EFA" w:rsidRDefault="00B74E69" w:rsidP="00EE7C96">
            <w:pPr>
              <w:pStyle w:val="Nadpis3"/>
              <w:rPr>
                <w:color w:val="000000" w:themeColor="text1"/>
                <w:u w:val="single"/>
              </w:rPr>
            </w:pPr>
          </w:p>
          <w:p w:rsidR="00B74E69" w:rsidRPr="00214EFA" w:rsidRDefault="00B74E69" w:rsidP="009309EF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ind w:left="720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 xml:space="preserve">Kostol sv. Lukáša z r. 1895 </w:t>
            </w:r>
          </w:p>
          <w:p w:rsidR="00B74E69" w:rsidRPr="00214EFA" w:rsidRDefault="00B74E69" w:rsidP="009309EF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ind w:left="720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v obci zachovaná pôvodná architektúra dreveníc</w:t>
            </w:r>
          </w:p>
          <w:p w:rsidR="00B74E69" w:rsidRPr="00214EFA" w:rsidRDefault="00B74E69" w:rsidP="00EE7C96">
            <w:pPr>
              <w:ind w:left="45"/>
              <w:rPr>
                <w:b/>
                <w:color w:val="000000" w:themeColor="text1"/>
                <w:sz w:val="28"/>
              </w:rPr>
            </w:pPr>
          </w:p>
        </w:tc>
        <w:tc>
          <w:tcPr>
            <w:tcW w:w="4433" w:type="dxa"/>
          </w:tcPr>
          <w:p w:rsidR="00B74E69" w:rsidRPr="00214EFA" w:rsidRDefault="00B74E69" w:rsidP="00EE7C96">
            <w:pPr>
              <w:rPr>
                <w:color w:val="000000" w:themeColor="text1"/>
              </w:rPr>
            </w:pPr>
          </w:p>
          <w:p w:rsidR="00B74E69" w:rsidRPr="00214EFA" w:rsidRDefault="00B74E69" w:rsidP="009309EF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ind w:left="720"/>
              <w:rPr>
                <w:color w:val="000000" w:themeColor="text1"/>
                <w:sz w:val="24"/>
                <w:szCs w:val="24"/>
                <w:u w:val="single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 xml:space="preserve">chýbajú </w:t>
            </w:r>
            <w:r w:rsidR="00DC2A82" w:rsidRPr="00214EFA">
              <w:rPr>
                <w:color w:val="000000" w:themeColor="text1"/>
                <w:sz w:val="24"/>
                <w:szCs w:val="24"/>
              </w:rPr>
              <w:t>informačn</w:t>
            </w:r>
            <w:r w:rsidR="00AB2117" w:rsidRPr="00214EFA">
              <w:rPr>
                <w:color w:val="000000" w:themeColor="text1"/>
                <w:sz w:val="24"/>
                <w:szCs w:val="24"/>
              </w:rPr>
              <w:t>é</w:t>
            </w:r>
            <w:r w:rsidR="00DC2A82" w:rsidRPr="00214EFA">
              <w:rPr>
                <w:color w:val="000000" w:themeColor="text1"/>
                <w:sz w:val="24"/>
                <w:szCs w:val="24"/>
              </w:rPr>
              <w:t xml:space="preserve"> tabule o historických </w:t>
            </w:r>
            <w:r w:rsidR="009C1C40" w:rsidRPr="00214EFA">
              <w:rPr>
                <w:color w:val="000000" w:themeColor="text1"/>
                <w:sz w:val="24"/>
                <w:szCs w:val="24"/>
              </w:rPr>
              <w:t>pamiatkach</w:t>
            </w:r>
            <w:r w:rsidRPr="00214EFA">
              <w:rPr>
                <w:color w:val="000000" w:themeColor="text1"/>
                <w:sz w:val="24"/>
                <w:szCs w:val="24"/>
              </w:rPr>
              <w:t xml:space="preserve"> v obci </w:t>
            </w:r>
          </w:p>
          <w:p w:rsidR="00AB2117" w:rsidRPr="00214EFA" w:rsidRDefault="00AB2117" w:rsidP="009309EF">
            <w:pPr>
              <w:numPr>
                <w:ilvl w:val="0"/>
                <w:numId w:val="5"/>
              </w:numPr>
              <w:tabs>
                <w:tab w:val="clear" w:pos="360"/>
                <w:tab w:val="num" w:pos="720"/>
              </w:tabs>
              <w:ind w:left="720"/>
              <w:rPr>
                <w:color w:val="000000" w:themeColor="text1"/>
                <w:sz w:val="24"/>
                <w:szCs w:val="24"/>
                <w:u w:val="single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nedostatok vlastných disponibilných finančných prostriedkov na údržbu</w:t>
            </w:r>
          </w:p>
          <w:p w:rsidR="00B74E69" w:rsidRPr="00214EFA" w:rsidRDefault="00AB2117" w:rsidP="00EE7C96">
            <w:pPr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 xml:space="preserve">     </w:t>
            </w:r>
          </w:p>
          <w:p w:rsidR="00B74E69" w:rsidRPr="00214EFA" w:rsidRDefault="00B74E69" w:rsidP="00EE7C96">
            <w:pPr>
              <w:rPr>
                <w:color w:val="000000" w:themeColor="text1"/>
              </w:rPr>
            </w:pPr>
          </w:p>
          <w:p w:rsidR="00B74E69" w:rsidRPr="00214EFA" w:rsidRDefault="00B74E69" w:rsidP="00EE7C96">
            <w:pPr>
              <w:pStyle w:val="Nadpis3"/>
              <w:ind w:left="45"/>
              <w:rPr>
                <w:color w:val="000000" w:themeColor="text1"/>
              </w:rPr>
            </w:pPr>
          </w:p>
        </w:tc>
      </w:tr>
      <w:tr w:rsidR="00B74E69" w:rsidRPr="00214EFA" w:rsidTr="00AA3709">
        <w:trPr>
          <w:cantSplit/>
          <w:trHeight w:val="500"/>
        </w:trPr>
        <w:tc>
          <w:tcPr>
            <w:tcW w:w="4500" w:type="dxa"/>
            <w:tcBorders>
              <w:bottom w:val="nil"/>
            </w:tcBorders>
          </w:tcPr>
          <w:p w:rsidR="00B74E69" w:rsidRPr="00214EFA" w:rsidRDefault="00B74E69" w:rsidP="00EE7C96">
            <w:pPr>
              <w:pStyle w:val="Nadpis3"/>
              <w:jc w:val="center"/>
              <w:rPr>
                <w:b/>
                <w:color w:val="000000" w:themeColor="text1"/>
                <w:sz w:val="28"/>
              </w:rPr>
            </w:pPr>
            <w:r w:rsidRPr="00214EFA">
              <w:rPr>
                <w:b/>
                <w:color w:val="000000" w:themeColor="text1"/>
                <w:sz w:val="28"/>
              </w:rPr>
              <w:t>Príležitosti</w:t>
            </w:r>
          </w:p>
        </w:tc>
        <w:tc>
          <w:tcPr>
            <w:tcW w:w="4433" w:type="dxa"/>
          </w:tcPr>
          <w:p w:rsidR="00B74E69" w:rsidRPr="00214EFA" w:rsidRDefault="00B74E69" w:rsidP="00EE7C96">
            <w:pPr>
              <w:pStyle w:val="Nadpis3"/>
              <w:jc w:val="center"/>
              <w:rPr>
                <w:b/>
                <w:color w:val="000000" w:themeColor="text1"/>
                <w:sz w:val="28"/>
              </w:rPr>
            </w:pPr>
            <w:r w:rsidRPr="00214EFA">
              <w:rPr>
                <w:b/>
                <w:color w:val="000000" w:themeColor="text1"/>
                <w:sz w:val="28"/>
              </w:rPr>
              <w:t>Ohrozenia</w:t>
            </w:r>
          </w:p>
        </w:tc>
      </w:tr>
      <w:tr w:rsidR="00B74E69" w:rsidRPr="00214EFA" w:rsidTr="00AA3709">
        <w:trPr>
          <w:cantSplit/>
          <w:trHeight w:val="620"/>
        </w:trPr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E69" w:rsidRPr="00214EFA" w:rsidRDefault="00B74E69" w:rsidP="00EE7C96">
            <w:pPr>
              <w:pStyle w:val="Nadpis3"/>
              <w:rPr>
                <w:color w:val="000000" w:themeColor="text1"/>
                <w:sz w:val="20"/>
                <w:u w:val="single"/>
              </w:rPr>
            </w:pPr>
          </w:p>
          <w:p w:rsidR="00B74E69" w:rsidRPr="00214EFA" w:rsidRDefault="00B74E69" w:rsidP="009309EF">
            <w:pPr>
              <w:numPr>
                <w:ilvl w:val="0"/>
                <w:numId w:val="18"/>
              </w:numPr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sprístupnenie kultúrnej pamiatky turistom</w:t>
            </w:r>
          </w:p>
          <w:p w:rsidR="00B74E69" w:rsidRPr="00214EFA" w:rsidRDefault="00B74E69" w:rsidP="009309EF">
            <w:pPr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zviditeľnenie a propagácia  miestnych dreveníc  turistom</w:t>
            </w:r>
          </w:p>
          <w:p w:rsidR="000B6073" w:rsidRPr="00214EFA" w:rsidRDefault="000B6073" w:rsidP="009309EF">
            <w:pPr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nove archeologické nálezisko zaniknutej obce Lestiny</w:t>
            </w:r>
          </w:p>
          <w:p w:rsidR="00B74E69" w:rsidRPr="00214EFA" w:rsidRDefault="00B74E69" w:rsidP="00EE7C96">
            <w:pPr>
              <w:ind w:left="360"/>
              <w:rPr>
                <w:color w:val="000000" w:themeColor="text1"/>
              </w:rPr>
            </w:pPr>
          </w:p>
        </w:tc>
        <w:tc>
          <w:tcPr>
            <w:tcW w:w="4433" w:type="dxa"/>
            <w:tcBorders>
              <w:left w:val="nil"/>
              <w:bottom w:val="single" w:sz="4" w:space="0" w:color="auto"/>
            </w:tcBorders>
          </w:tcPr>
          <w:p w:rsidR="00B74E69" w:rsidRPr="00214EFA" w:rsidRDefault="00B74E69" w:rsidP="00EE7C96">
            <w:pPr>
              <w:pStyle w:val="Textpoznmkypodiarou"/>
              <w:rPr>
                <w:color w:val="000000" w:themeColor="text1"/>
              </w:rPr>
            </w:pPr>
          </w:p>
          <w:p w:rsidR="00B74E69" w:rsidRPr="00214EFA" w:rsidRDefault="00B74E69" w:rsidP="009309EF">
            <w:pPr>
              <w:pStyle w:val="Nadpis3"/>
              <w:numPr>
                <w:ilvl w:val="0"/>
                <w:numId w:val="18"/>
              </w:numPr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>schátralý stav objektov</w:t>
            </w:r>
          </w:p>
          <w:p w:rsidR="00B74E69" w:rsidRPr="00214EFA" w:rsidRDefault="00B74E69" w:rsidP="009309EF">
            <w:pPr>
              <w:numPr>
                <w:ilvl w:val="0"/>
                <w:numId w:val="18"/>
              </w:numPr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 xml:space="preserve">vandalizmus </w:t>
            </w:r>
          </w:p>
          <w:p w:rsidR="00B74E69" w:rsidRPr="00214EFA" w:rsidRDefault="00B74E69" w:rsidP="00EE7C96">
            <w:pPr>
              <w:pStyle w:val="Nadpis3"/>
              <w:rPr>
                <w:color w:val="000000" w:themeColor="text1"/>
                <w:u w:val="single"/>
              </w:rPr>
            </w:pPr>
          </w:p>
        </w:tc>
      </w:tr>
    </w:tbl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  <w:sz w:val="28"/>
          <w:szCs w:val="28"/>
        </w:rPr>
      </w:pPr>
    </w:p>
    <w:p w:rsidR="00AB2117" w:rsidRPr="00214EFA" w:rsidRDefault="00AB2117" w:rsidP="00B74E69">
      <w:pPr>
        <w:pStyle w:val="Nadpis3"/>
        <w:rPr>
          <w:b/>
          <w:color w:val="000000" w:themeColor="text1"/>
          <w:sz w:val="28"/>
          <w:szCs w:val="28"/>
        </w:rPr>
      </w:pPr>
    </w:p>
    <w:p w:rsidR="00214EFA" w:rsidRDefault="00214EFA" w:rsidP="00B74E69">
      <w:pPr>
        <w:pStyle w:val="Nadpis3"/>
        <w:rPr>
          <w:b/>
          <w:color w:val="000000" w:themeColor="text1"/>
          <w:sz w:val="28"/>
          <w:szCs w:val="28"/>
        </w:rPr>
      </w:pPr>
    </w:p>
    <w:p w:rsidR="00214EFA" w:rsidRDefault="00214EFA" w:rsidP="00B74E69">
      <w:pPr>
        <w:pStyle w:val="Nadpis3"/>
        <w:rPr>
          <w:b/>
          <w:color w:val="000000" w:themeColor="text1"/>
          <w:sz w:val="28"/>
          <w:szCs w:val="28"/>
        </w:rPr>
      </w:pPr>
    </w:p>
    <w:p w:rsidR="00B74E69" w:rsidRPr="00214EFA" w:rsidRDefault="00B74E69" w:rsidP="00B74E69">
      <w:pPr>
        <w:pStyle w:val="Nadpis3"/>
        <w:rPr>
          <w:b/>
          <w:color w:val="000000" w:themeColor="text1"/>
          <w:sz w:val="28"/>
          <w:szCs w:val="28"/>
        </w:rPr>
      </w:pPr>
      <w:r w:rsidRPr="00214EFA">
        <w:rPr>
          <w:b/>
          <w:color w:val="000000" w:themeColor="text1"/>
          <w:sz w:val="28"/>
          <w:szCs w:val="28"/>
        </w:rPr>
        <w:t xml:space="preserve">Občianska infraštruktúra 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32"/>
        <w:gridCol w:w="4572"/>
      </w:tblGrid>
      <w:tr w:rsidR="00B74E69" w:rsidRPr="00214EFA" w:rsidTr="00E64A24">
        <w:trPr>
          <w:trHeight w:val="495"/>
        </w:trPr>
        <w:tc>
          <w:tcPr>
            <w:tcW w:w="4432" w:type="dxa"/>
          </w:tcPr>
          <w:p w:rsidR="00B74E69" w:rsidRPr="00214EFA" w:rsidRDefault="00B74E69" w:rsidP="00EE7C96">
            <w:pPr>
              <w:pStyle w:val="Nadpis5"/>
              <w:rPr>
                <w:color w:val="000000" w:themeColor="text1"/>
                <w:sz w:val="28"/>
                <w:szCs w:val="28"/>
              </w:rPr>
            </w:pPr>
            <w:r w:rsidRPr="00214EFA">
              <w:rPr>
                <w:color w:val="000000" w:themeColor="text1"/>
                <w:sz w:val="28"/>
                <w:szCs w:val="28"/>
              </w:rPr>
              <w:t>Silné stránky</w:t>
            </w:r>
          </w:p>
        </w:tc>
        <w:tc>
          <w:tcPr>
            <w:tcW w:w="4572" w:type="dxa"/>
          </w:tcPr>
          <w:p w:rsidR="00B74E69" w:rsidRPr="00214EFA" w:rsidRDefault="00B74E69" w:rsidP="00EE7C96">
            <w:pPr>
              <w:jc w:val="center"/>
              <w:rPr>
                <w:b/>
                <w:color w:val="000000" w:themeColor="text1"/>
                <w:sz w:val="28"/>
              </w:rPr>
            </w:pPr>
            <w:r w:rsidRPr="00214EFA">
              <w:rPr>
                <w:b/>
                <w:color w:val="000000" w:themeColor="text1"/>
                <w:sz w:val="28"/>
              </w:rPr>
              <w:t>Slabé stránky</w:t>
            </w:r>
          </w:p>
        </w:tc>
      </w:tr>
      <w:tr w:rsidR="00B74E69" w:rsidRPr="00214EFA" w:rsidTr="00E64A24">
        <w:trPr>
          <w:cantSplit/>
          <w:trHeight w:val="1913"/>
        </w:trPr>
        <w:tc>
          <w:tcPr>
            <w:tcW w:w="4432" w:type="dxa"/>
          </w:tcPr>
          <w:p w:rsidR="00B74E69" w:rsidRPr="00214EFA" w:rsidRDefault="00B74E69" w:rsidP="00EE7C96">
            <w:pPr>
              <w:rPr>
                <w:color w:val="000000" w:themeColor="text1"/>
                <w:sz w:val="24"/>
                <w:szCs w:val="24"/>
              </w:rPr>
            </w:pPr>
          </w:p>
          <w:p w:rsidR="001C45D3" w:rsidRPr="00214EFA" w:rsidRDefault="001C45D3" w:rsidP="009309EF">
            <w:pPr>
              <w:numPr>
                <w:ilvl w:val="0"/>
                <w:numId w:val="6"/>
              </w:numPr>
              <w:tabs>
                <w:tab w:val="clear" w:pos="360"/>
                <w:tab w:val="num" w:pos="405"/>
              </w:tabs>
              <w:ind w:left="405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G</w:t>
            </w:r>
            <w:r w:rsidR="00B74E69" w:rsidRPr="00214EFA">
              <w:rPr>
                <w:color w:val="000000" w:themeColor="text1"/>
                <w:sz w:val="24"/>
                <w:szCs w:val="24"/>
              </w:rPr>
              <w:t>récko</w:t>
            </w:r>
            <w:r w:rsidR="009C1C40" w:rsidRPr="00214EFA">
              <w:rPr>
                <w:color w:val="000000" w:themeColor="text1"/>
                <w:sz w:val="24"/>
                <w:szCs w:val="24"/>
              </w:rPr>
              <w:t xml:space="preserve"> </w:t>
            </w:r>
            <w:r w:rsidR="00ED3224" w:rsidRPr="00214EFA">
              <w:rPr>
                <w:color w:val="000000" w:themeColor="text1"/>
                <w:sz w:val="24"/>
                <w:szCs w:val="24"/>
              </w:rPr>
              <w:t>katolícky</w:t>
            </w:r>
            <w:r w:rsidR="00B74E69" w:rsidRPr="00214EFA">
              <w:rPr>
                <w:color w:val="000000" w:themeColor="text1"/>
                <w:sz w:val="24"/>
                <w:szCs w:val="24"/>
              </w:rPr>
              <w:t xml:space="preserve">  kostol </w:t>
            </w:r>
          </w:p>
          <w:p w:rsidR="001C45D3" w:rsidRPr="00214EFA" w:rsidRDefault="001C45D3" w:rsidP="009309EF">
            <w:pPr>
              <w:numPr>
                <w:ilvl w:val="0"/>
                <w:numId w:val="6"/>
              </w:numPr>
              <w:tabs>
                <w:tab w:val="clear" w:pos="360"/>
                <w:tab w:val="num" w:pos="405"/>
              </w:tabs>
              <w:ind w:left="405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Rímsko- katolícky kostol</w:t>
            </w:r>
          </w:p>
          <w:p w:rsidR="00B74E69" w:rsidRPr="00214EFA" w:rsidRDefault="00B74E69" w:rsidP="009309EF">
            <w:pPr>
              <w:numPr>
                <w:ilvl w:val="0"/>
                <w:numId w:val="6"/>
              </w:numPr>
              <w:tabs>
                <w:tab w:val="clear" w:pos="360"/>
                <w:tab w:val="num" w:pos="405"/>
              </w:tabs>
              <w:ind w:left="405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Základná škola 1-4 ročník</w:t>
            </w:r>
          </w:p>
          <w:p w:rsidR="00B74E69" w:rsidRPr="00214EFA" w:rsidRDefault="00B74E69" w:rsidP="009309EF">
            <w:pPr>
              <w:numPr>
                <w:ilvl w:val="0"/>
                <w:numId w:val="6"/>
              </w:numPr>
              <w:tabs>
                <w:tab w:val="clear" w:pos="360"/>
                <w:tab w:val="num" w:pos="405"/>
              </w:tabs>
              <w:ind w:left="405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 xml:space="preserve">Materská škola </w:t>
            </w:r>
          </w:p>
          <w:p w:rsidR="00B74E69" w:rsidRPr="00214EFA" w:rsidRDefault="00B74E69" w:rsidP="009309EF">
            <w:pPr>
              <w:numPr>
                <w:ilvl w:val="0"/>
                <w:numId w:val="6"/>
              </w:numPr>
              <w:tabs>
                <w:tab w:val="clear" w:pos="360"/>
                <w:tab w:val="num" w:pos="405"/>
              </w:tabs>
              <w:ind w:left="405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 xml:space="preserve">futbalové ihrisko </w:t>
            </w:r>
          </w:p>
          <w:p w:rsidR="00B74E69" w:rsidRPr="00214EFA" w:rsidRDefault="00B74E69" w:rsidP="009309EF">
            <w:pPr>
              <w:numPr>
                <w:ilvl w:val="0"/>
                <w:numId w:val="6"/>
              </w:numPr>
              <w:tabs>
                <w:tab w:val="clear" w:pos="360"/>
                <w:tab w:val="num" w:pos="405"/>
              </w:tabs>
              <w:ind w:left="405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 xml:space="preserve">knižnica </w:t>
            </w:r>
          </w:p>
          <w:p w:rsidR="00A65B26" w:rsidRPr="00214EFA" w:rsidRDefault="00A65B26" w:rsidP="009309EF">
            <w:pPr>
              <w:numPr>
                <w:ilvl w:val="0"/>
                <w:numId w:val="6"/>
              </w:numPr>
              <w:tabs>
                <w:tab w:val="clear" w:pos="360"/>
                <w:tab w:val="num" w:pos="405"/>
              </w:tabs>
              <w:ind w:left="405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Začatie výstavby Domu nádeje</w:t>
            </w:r>
          </w:p>
          <w:p w:rsidR="00C5309A" w:rsidRPr="00214EFA" w:rsidRDefault="00C5309A" w:rsidP="00E64A24">
            <w:pPr>
              <w:ind w:left="405"/>
              <w:rPr>
                <w:color w:val="000000" w:themeColor="text1"/>
                <w:sz w:val="24"/>
                <w:szCs w:val="24"/>
              </w:rPr>
            </w:pPr>
          </w:p>
          <w:p w:rsidR="00B74E69" w:rsidRPr="00214EFA" w:rsidRDefault="00B74E69" w:rsidP="00EE7C9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572" w:type="dxa"/>
          </w:tcPr>
          <w:p w:rsidR="00B74E69" w:rsidRPr="00214EFA" w:rsidRDefault="00B74E69" w:rsidP="00EE7C96">
            <w:pPr>
              <w:pStyle w:val="Nadpis3"/>
              <w:rPr>
                <w:color w:val="000000" w:themeColor="text1"/>
                <w:szCs w:val="24"/>
              </w:rPr>
            </w:pPr>
          </w:p>
          <w:p w:rsidR="00B74E69" w:rsidRPr="00214EFA" w:rsidRDefault="00E64A24" w:rsidP="00E64A24">
            <w:pPr>
              <w:pStyle w:val="Nadpis3"/>
              <w:numPr>
                <w:ilvl w:val="0"/>
                <w:numId w:val="9"/>
              </w:numPr>
              <w:tabs>
                <w:tab w:val="clear" w:pos="360"/>
                <w:tab w:val="num" w:pos="675"/>
              </w:tabs>
              <w:ind w:left="675" w:hanging="283"/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 xml:space="preserve">chýbajú informačné tabule </w:t>
            </w:r>
            <w:r w:rsidR="00B74E69" w:rsidRPr="00214EFA">
              <w:rPr>
                <w:color w:val="000000" w:themeColor="text1"/>
                <w:szCs w:val="24"/>
              </w:rPr>
              <w:t xml:space="preserve">s vyznačením turisticky zaujímavých ciest </w:t>
            </w:r>
          </w:p>
          <w:p w:rsidR="00A65B26" w:rsidRPr="00214EFA" w:rsidRDefault="00A65B26" w:rsidP="009309EF">
            <w:pPr>
              <w:pStyle w:val="Odsekzoznamu"/>
              <w:numPr>
                <w:ilvl w:val="0"/>
                <w:numId w:val="33"/>
              </w:num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 xml:space="preserve">nedostatok vlastných disponibilných finančných prostriedkov na  údržbu občianskej infraštruktúry, </w:t>
            </w:r>
          </w:p>
          <w:p w:rsidR="00A65B26" w:rsidRPr="00214EFA" w:rsidRDefault="00A65B26" w:rsidP="009309EF">
            <w:pPr>
              <w:pStyle w:val="Odsekzoznamu"/>
              <w:numPr>
                <w:ilvl w:val="0"/>
                <w:numId w:val="33"/>
              </w:num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 xml:space="preserve">značné rezervy v úsporách energií a energetickej efektívnosti budov vo verejnom sektore, </w:t>
            </w:r>
          </w:p>
          <w:p w:rsidR="00B74E69" w:rsidRPr="00214EFA" w:rsidRDefault="00A65B26" w:rsidP="009309EF">
            <w:pPr>
              <w:pStyle w:val="Odsekzoznamu"/>
              <w:numPr>
                <w:ilvl w:val="0"/>
                <w:numId w:val="33"/>
              </w:num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 xml:space="preserve">absencia bezbariérových prvkov verejných budov </w:t>
            </w:r>
          </w:p>
          <w:p w:rsidR="00B74E69" w:rsidRPr="00214EFA" w:rsidRDefault="00B74E69" w:rsidP="00EE7C96">
            <w:pPr>
              <w:ind w:firstLine="250"/>
              <w:rPr>
                <w:color w:val="000000" w:themeColor="text1"/>
              </w:rPr>
            </w:pPr>
          </w:p>
          <w:p w:rsidR="00B74E69" w:rsidRPr="00214EFA" w:rsidRDefault="00B74E69" w:rsidP="00EE7C96">
            <w:pPr>
              <w:rPr>
                <w:color w:val="000000" w:themeColor="text1"/>
                <w:sz w:val="24"/>
                <w:szCs w:val="24"/>
              </w:rPr>
            </w:pPr>
          </w:p>
          <w:p w:rsidR="00B74E69" w:rsidRPr="00214EFA" w:rsidRDefault="00B74E69" w:rsidP="00EE7C9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B74E69" w:rsidRPr="00214EFA" w:rsidTr="00E64A24">
        <w:trPr>
          <w:cantSplit/>
          <w:trHeight w:val="500"/>
        </w:trPr>
        <w:tc>
          <w:tcPr>
            <w:tcW w:w="4432" w:type="dxa"/>
            <w:tcBorders>
              <w:bottom w:val="nil"/>
            </w:tcBorders>
          </w:tcPr>
          <w:p w:rsidR="00B74E69" w:rsidRPr="00214EFA" w:rsidRDefault="00B74E69" w:rsidP="00EE7C96">
            <w:pPr>
              <w:pStyle w:val="Nadpis3"/>
              <w:jc w:val="center"/>
              <w:rPr>
                <w:b/>
                <w:color w:val="000000" w:themeColor="text1"/>
                <w:sz w:val="28"/>
              </w:rPr>
            </w:pPr>
            <w:r w:rsidRPr="00214EFA">
              <w:rPr>
                <w:b/>
                <w:color w:val="000000" w:themeColor="text1"/>
                <w:sz w:val="28"/>
              </w:rPr>
              <w:t>Príležitosti</w:t>
            </w:r>
          </w:p>
        </w:tc>
        <w:tc>
          <w:tcPr>
            <w:tcW w:w="4572" w:type="dxa"/>
          </w:tcPr>
          <w:p w:rsidR="00B74E69" w:rsidRPr="00214EFA" w:rsidRDefault="00B74E69" w:rsidP="00EE7C96">
            <w:pPr>
              <w:pStyle w:val="Nadpis3"/>
              <w:jc w:val="center"/>
              <w:rPr>
                <w:b/>
                <w:color w:val="000000" w:themeColor="text1"/>
                <w:sz w:val="28"/>
              </w:rPr>
            </w:pPr>
            <w:r w:rsidRPr="00214EFA">
              <w:rPr>
                <w:b/>
                <w:color w:val="000000" w:themeColor="text1"/>
                <w:sz w:val="28"/>
              </w:rPr>
              <w:t>Ohrozenia</w:t>
            </w:r>
          </w:p>
        </w:tc>
      </w:tr>
      <w:tr w:rsidR="00B74E69" w:rsidRPr="00214EFA" w:rsidTr="00E64A24">
        <w:trPr>
          <w:cantSplit/>
          <w:trHeight w:val="3480"/>
        </w:trPr>
        <w:tc>
          <w:tcPr>
            <w:tcW w:w="4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E69" w:rsidRPr="00214EFA" w:rsidRDefault="00B74E69" w:rsidP="00EE7C96">
            <w:pPr>
              <w:pStyle w:val="Nadpis3"/>
              <w:rPr>
                <w:color w:val="000000" w:themeColor="text1"/>
                <w:u w:val="single"/>
              </w:rPr>
            </w:pPr>
          </w:p>
          <w:p w:rsidR="00B74E69" w:rsidRPr="00214EFA" w:rsidRDefault="00B74E69" w:rsidP="009309EF">
            <w:pPr>
              <w:pStyle w:val="Nadpis3"/>
              <w:numPr>
                <w:ilvl w:val="0"/>
                <w:numId w:val="12"/>
              </w:numPr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>v obci sa nachádzajú pozemky na rozvoj individuálnej bytovej výstavby (Dolina</w:t>
            </w:r>
            <w:r w:rsidR="009C1C40" w:rsidRPr="00214EFA">
              <w:rPr>
                <w:color w:val="000000" w:themeColor="text1"/>
                <w:szCs w:val="24"/>
              </w:rPr>
              <w:t>,</w:t>
            </w:r>
            <w:r w:rsidR="001C45D3" w:rsidRPr="00214EFA">
              <w:rPr>
                <w:color w:val="000000" w:themeColor="text1"/>
                <w:szCs w:val="24"/>
              </w:rPr>
              <w:t xml:space="preserve"> </w:t>
            </w:r>
            <w:r w:rsidR="009C1C40" w:rsidRPr="00214EFA">
              <w:rPr>
                <w:color w:val="000000" w:themeColor="text1"/>
                <w:szCs w:val="24"/>
              </w:rPr>
              <w:t xml:space="preserve">Utra </w:t>
            </w:r>
            <w:r w:rsidRPr="00214EFA">
              <w:rPr>
                <w:color w:val="000000" w:themeColor="text1"/>
                <w:szCs w:val="24"/>
              </w:rPr>
              <w:t>)</w:t>
            </w:r>
          </w:p>
          <w:p w:rsidR="009C1C40" w:rsidRPr="00214EFA" w:rsidRDefault="00A65B26" w:rsidP="009309EF">
            <w:pPr>
              <w:pStyle w:val="Odsekzoznamu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214EFA">
              <w:rPr>
                <w:color w:val="000000" w:themeColor="text1"/>
                <w:sz w:val="23"/>
                <w:szCs w:val="23"/>
              </w:rPr>
              <w:t>zlepšenie, rekonštrukcia a modernizácie existujúcej občianskej infraštruktúry</w:t>
            </w:r>
          </w:p>
          <w:p w:rsidR="00A65B26" w:rsidRPr="00214EFA" w:rsidRDefault="00C5309A" w:rsidP="009309EF">
            <w:pPr>
              <w:pStyle w:val="Odsekzoznamu"/>
              <w:numPr>
                <w:ilvl w:val="0"/>
                <w:numId w:val="12"/>
              </w:numPr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 xml:space="preserve"> zóna oddychu (zelená zóna)</w:t>
            </w:r>
          </w:p>
          <w:p w:rsidR="009C1C40" w:rsidRPr="00214EFA" w:rsidRDefault="009C1C40" w:rsidP="009C1C40">
            <w:pPr>
              <w:rPr>
                <w:color w:val="000000" w:themeColor="text1"/>
                <w:sz w:val="24"/>
                <w:szCs w:val="24"/>
              </w:rPr>
            </w:pPr>
          </w:p>
          <w:p w:rsidR="009C1C40" w:rsidRPr="00214EFA" w:rsidRDefault="009C1C40" w:rsidP="009C1C40">
            <w:pPr>
              <w:rPr>
                <w:color w:val="000000" w:themeColor="text1"/>
              </w:rPr>
            </w:pPr>
          </w:p>
          <w:p w:rsidR="00B74E69" w:rsidRPr="00214EFA" w:rsidRDefault="00B74E69" w:rsidP="00EE7C96">
            <w:pPr>
              <w:rPr>
                <w:color w:val="000000" w:themeColor="text1"/>
              </w:rPr>
            </w:pPr>
          </w:p>
          <w:p w:rsidR="00B74E69" w:rsidRPr="00214EFA" w:rsidRDefault="00B74E69" w:rsidP="00EE7C96">
            <w:pPr>
              <w:pStyle w:val="Nadpis3"/>
              <w:rPr>
                <w:color w:val="000000" w:themeColor="text1"/>
                <w:szCs w:val="24"/>
                <w:u w:val="single"/>
              </w:rPr>
            </w:pPr>
          </w:p>
        </w:tc>
        <w:tc>
          <w:tcPr>
            <w:tcW w:w="4572" w:type="dxa"/>
            <w:tcBorders>
              <w:left w:val="nil"/>
              <w:bottom w:val="single" w:sz="4" w:space="0" w:color="auto"/>
            </w:tcBorders>
          </w:tcPr>
          <w:p w:rsidR="00B74E69" w:rsidRPr="00214EFA" w:rsidRDefault="00B74E69" w:rsidP="00EE7C96">
            <w:pPr>
              <w:pStyle w:val="Nadpis3"/>
              <w:rPr>
                <w:color w:val="000000" w:themeColor="text1"/>
                <w:sz w:val="20"/>
              </w:rPr>
            </w:pPr>
          </w:p>
          <w:p w:rsidR="00C5309A" w:rsidRPr="00214EFA" w:rsidRDefault="00C5309A" w:rsidP="009309EF">
            <w:pPr>
              <w:pStyle w:val="Odsekzoznamu"/>
              <w:numPr>
                <w:ilvl w:val="0"/>
                <w:numId w:val="22"/>
              </w:numPr>
              <w:rPr>
                <w:color w:val="000000" w:themeColor="text1"/>
                <w:sz w:val="24"/>
                <w:szCs w:val="24"/>
                <w:u w:val="single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zmena legislatívnych podmienok</w:t>
            </w:r>
          </w:p>
          <w:p w:rsidR="00C5309A" w:rsidRPr="00214EFA" w:rsidRDefault="00C5309A" w:rsidP="009309EF">
            <w:pPr>
              <w:pStyle w:val="Odsekzoznamu"/>
              <w:numPr>
                <w:ilvl w:val="0"/>
                <w:numId w:val="22"/>
              </w:numPr>
              <w:rPr>
                <w:color w:val="000000" w:themeColor="text1"/>
                <w:sz w:val="24"/>
                <w:szCs w:val="24"/>
                <w:u w:val="single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ďalšie sprísnenie podmienok legislatívy EÚ</w:t>
            </w:r>
          </w:p>
          <w:p w:rsidR="00B74E69" w:rsidRPr="00214EFA" w:rsidRDefault="00C5309A" w:rsidP="009309EF">
            <w:pPr>
              <w:pStyle w:val="Odsekzoznamu"/>
              <w:numPr>
                <w:ilvl w:val="0"/>
                <w:numId w:val="22"/>
              </w:numPr>
              <w:rPr>
                <w:color w:val="000000" w:themeColor="text1"/>
                <w:sz w:val="24"/>
                <w:szCs w:val="24"/>
                <w:u w:val="single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 xml:space="preserve">odchod mladých ľudí za prácou </w:t>
            </w:r>
          </w:p>
          <w:p w:rsidR="00873CE8" w:rsidRPr="00214EFA" w:rsidRDefault="00873CE8" w:rsidP="009309EF">
            <w:pPr>
              <w:pStyle w:val="Odsekzoznamu"/>
              <w:numPr>
                <w:ilvl w:val="0"/>
                <w:numId w:val="33"/>
              </w:num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pomalé a administratívne náročné čerpanie finančných prostriedkov v období 2014 – 2020,</w:t>
            </w:r>
          </w:p>
          <w:p w:rsidR="00C5309A" w:rsidRPr="00214EFA" w:rsidRDefault="00873CE8" w:rsidP="009309EF">
            <w:pPr>
              <w:pStyle w:val="Odsekzoznamu"/>
              <w:numPr>
                <w:ilvl w:val="0"/>
                <w:numId w:val="22"/>
              </w:numPr>
              <w:rPr>
                <w:color w:val="000000" w:themeColor="text1"/>
                <w:sz w:val="24"/>
                <w:szCs w:val="24"/>
                <w:u w:val="single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rastúce ceny vstupných surovín, pôdy, energií</w:t>
            </w:r>
          </w:p>
          <w:p w:rsidR="00873CE8" w:rsidRPr="00214EFA" w:rsidRDefault="00873CE8" w:rsidP="009309EF">
            <w:pPr>
              <w:pStyle w:val="Odsekzoznamu"/>
              <w:numPr>
                <w:ilvl w:val="0"/>
                <w:numId w:val="22"/>
              </w:numPr>
              <w:rPr>
                <w:color w:val="000000" w:themeColor="text1"/>
                <w:u w:val="single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nepriaznivý demografický vývoj</w:t>
            </w:r>
          </w:p>
        </w:tc>
      </w:tr>
    </w:tbl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C5309A" w:rsidRPr="00214EFA" w:rsidRDefault="00C5309A" w:rsidP="00B74E69">
      <w:pPr>
        <w:pStyle w:val="Nadpis3"/>
        <w:rPr>
          <w:b/>
          <w:color w:val="000000" w:themeColor="text1"/>
          <w:sz w:val="28"/>
          <w:szCs w:val="28"/>
        </w:rPr>
      </w:pPr>
    </w:p>
    <w:p w:rsidR="00C5309A" w:rsidRPr="00214EFA" w:rsidRDefault="001C45D3" w:rsidP="00B74E69">
      <w:pPr>
        <w:pStyle w:val="Nadpis3"/>
        <w:rPr>
          <w:b/>
          <w:color w:val="000000" w:themeColor="text1"/>
          <w:sz w:val="28"/>
          <w:szCs w:val="28"/>
        </w:rPr>
      </w:pPr>
      <w:r w:rsidRPr="00214EFA">
        <w:rPr>
          <w:b/>
          <w:color w:val="000000" w:themeColor="text1"/>
          <w:sz w:val="28"/>
          <w:szCs w:val="28"/>
        </w:rPr>
        <w:t xml:space="preserve">    </w:t>
      </w:r>
    </w:p>
    <w:p w:rsidR="001C45D3" w:rsidRPr="00214EFA" w:rsidRDefault="001C45D3" w:rsidP="001C45D3">
      <w:pPr>
        <w:rPr>
          <w:color w:val="000000" w:themeColor="text1"/>
        </w:rPr>
      </w:pPr>
    </w:p>
    <w:p w:rsidR="001C45D3" w:rsidRPr="00214EFA" w:rsidRDefault="001C45D3" w:rsidP="001C45D3">
      <w:pPr>
        <w:rPr>
          <w:color w:val="000000" w:themeColor="text1"/>
        </w:rPr>
      </w:pPr>
    </w:p>
    <w:p w:rsidR="001C45D3" w:rsidRPr="00214EFA" w:rsidRDefault="001C45D3" w:rsidP="001C45D3">
      <w:pPr>
        <w:rPr>
          <w:color w:val="000000" w:themeColor="text1"/>
        </w:rPr>
      </w:pPr>
    </w:p>
    <w:p w:rsidR="00AA3709" w:rsidRPr="00214EFA" w:rsidRDefault="00AA3709" w:rsidP="00B74E69">
      <w:pPr>
        <w:pStyle w:val="Nadpis3"/>
        <w:rPr>
          <w:b/>
          <w:color w:val="000000" w:themeColor="text1"/>
          <w:sz w:val="28"/>
          <w:szCs w:val="28"/>
        </w:rPr>
      </w:pPr>
    </w:p>
    <w:p w:rsidR="00B74E69" w:rsidRPr="00214EFA" w:rsidRDefault="00B74E69" w:rsidP="00B74E69">
      <w:pPr>
        <w:pStyle w:val="Nadpis3"/>
        <w:rPr>
          <w:b/>
          <w:color w:val="000000" w:themeColor="text1"/>
          <w:sz w:val="28"/>
          <w:szCs w:val="28"/>
        </w:rPr>
      </w:pPr>
      <w:r w:rsidRPr="00214EFA">
        <w:rPr>
          <w:b/>
          <w:color w:val="000000" w:themeColor="text1"/>
          <w:sz w:val="28"/>
          <w:szCs w:val="28"/>
        </w:rPr>
        <w:t xml:space="preserve">Sociálna infraštruktúra </w:t>
      </w:r>
    </w:p>
    <w:tbl>
      <w:tblPr>
        <w:tblW w:w="886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32"/>
        <w:gridCol w:w="4433"/>
      </w:tblGrid>
      <w:tr w:rsidR="00B74E69" w:rsidRPr="00214EFA" w:rsidTr="00223C1A">
        <w:trPr>
          <w:trHeight w:val="495"/>
        </w:trPr>
        <w:tc>
          <w:tcPr>
            <w:tcW w:w="4432" w:type="dxa"/>
          </w:tcPr>
          <w:p w:rsidR="00B74E69" w:rsidRPr="00214EFA" w:rsidRDefault="00B74E69" w:rsidP="00EE7C96">
            <w:pPr>
              <w:pStyle w:val="Nadpis5"/>
              <w:rPr>
                <w:color w:val="000000" w:themeColor="text1"/>
                <w:sz w:val="28"/>
                <w:szCs w:val="28"/>
              </w:rPr>
            </w:pPr>
            <w:r w:rsidRPr="00214EFA">
              <w:rPr>
                <w:color w:val="000000" w:themeColor="text1"/>
                <w:sz w:val="28"/>
                <w:szCs w:val="28"/>
              </w:rPr>
              <w:t>Silné stránky</w:t>
            </w:r>
          </w:p>
        </w:tc>
        <w:tc>
          <w:tcPr>
            <w:tcW w:w="4433" w:type="dxa"/>
          </w:tcPr>
          <w:p w:rsidR="00B74E69" w:rsidRPr="00214EFA" w:rsidRDefault="00B74E69" w:rsidP="00EE7C96">
            <w:pPr>
              <w:jc w:val="center"/>
              <w:rPr>
                <w:b/>
                <w:color w:val="000000" w:themeColor="text1"/>
                <w:sz w:val="28"/>
              </w:rPr>
            </w:pPr>
            <w:r w:rsidRPr="00214EFA">
              <w:rPr>
                <w:b/>
                <w:color w:val="000000" w:themeColor="text1"/>
                <w:sz w:val="28"/>
              </w:rPr>
              <w:t>Slabé stránky</w:t>
            </w:r>
          </w:p>
        </w:tc>
      </w:tr>
      <w:tr w:rsidR="00B74E69" w:rsidRPr="00214EFA" w:rsidTr="00223C1A">
        <w:trPr>
          <w:cantSplit/>
          <w:trHeight w:val="1042"/>
        </w:trPr>
        <w:tc>
          <w:tcPr>
            <w:tcW w:w="4432" w:type="dxa"/>
          </w:tcPr>
          <w:p w:rsidR="00B74E69" w:rsidRPr="00214EFA" w:rsidRDefault="00B74E69" w:rsidP="00EE7C96">
            <w:pPr>
              <w:pStyle w:val="Nadpis3"/>
              <w:rPr>
                <w:b/>
                <w:color w:val="000000" w:themeColor="text1"/>
                <w:sz w:val="28"/>
              </w:rPr>
            </w:pPr>
          </w:p>
          <w:p w:rsidR="00B74E69" w:rsidRPr="00214EFA" w:rsidRDefault="00B74E69" w:rsidP="009309EF">
            <w:pPr>
              <w:numPr>
                <w:ilvl w:val="0"/>
                <w:numId w:val="23"/>
              </w:numPr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 xml:space="preserve">záujem obce riešiť </w:t>
            </w:r>
            <w:r w:rsidRPr="00214EFA">
              <w:rPr>
                <w:color w:val="000000" w:themeColor="text1"/>
              </w:rPr>
              <w:t xml:space="preserve"> </w:t>
            </w:r>
            <w:r w:rsidRPr="00214EFA">
              <w:rPr>
                <w:color w:val="000000" w:themeColor="text1"/>
                <w:sz w:val="24"/>
                <w:szCs w:val="24"/>
              </w:rPr>
              <w:t xml:space="preserve"> </w:t>
            </w:r>
            <w:r w:rsidR="00DC2A82" w:rsidRPr="00214EFA">
              <w:rPr>
                <w:color w:val="000000" w:themeColor="text1"/>
                <w:sz w:val="24"/>
                <w:szCs w:val="24"/>
              </w:rPr>
              <w:t xml:space="preserve">situáciu </w:t>
            </w:r>
            <w:r w:rsidRPr="00214EFA">
              <w:rPr>
                <w:color w:val="000000" w:themeColor="text1"/>
                <w:sz w:val="24"/>
                <w:szCs w:val="24"/>
              </w:rPr>
              <w:t>sociálne slabších občanov</w:t>
            </w:r>
          </w:p>
          <w:p w:rsidR="00B74E69" w:rsidRPr="00214EFA" w:rsidRDefault="00B74E69" w:rsidP="009309EF">
            <w:pPr>
              <w:numPr>
                <w:ilvl w:val="0"/>
                <w:numId w:val="23"/>
              </w:numPr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 xml:space="preserve">voľné priestory, ktoré je možné využiť </w:t>
            </w:r>
          </w:p>
          <w:p w:rsidR="00873CE8" w:rsidRPr="00214EFA" w:rsidRDefault="00873CE8" w:rsidP="00E64A24">
            <w:pPr>
              <w:ind w:left="7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433" w:type="dxa"/>
          </w:tcPr>
          <w:p w:rsidR="00B74E69" w:rsidRPr="00214EFA" w:rsidRDefault="00B74E69" w:rsidP="00EE7C96">
            <w:pPr>
              <w:pStyle w:val="Nadpis3"/>
              <w:rPr>
                <w:color w:val="000000" w:themeColor="text1"/>
                <w:sz w:val="20"/>
              </w:rPr>
            </w:pPr>
          </w:p>
          <w:p w:rsidR="00B74E69" w:rsidRPr="00214EFA" w:rsidRDefault="00B74E69" w:rsidP="00EE7C96">
            <w:pPr>
              <w:rPr>
                <w:color w:val="000000" w:themeColor="text1"/>
              </w:rPr>
            </w:pPr>
          </w:p>
          <w:p w:rsidR="00B74E69" w:rsidRPr="00214EFA" w:rsidRDefault="00B74E69" w:rsidP="009309EF">
            <w:pPr>
              <w:pStyle w:val="Nadpis3"/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ind w:left="720"/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 xml:space="preserve">dochádzanie za zdravotníckymi službami </w:t>
            </w:r>
          </w:p>
          <w:p w:rsidR="00B74E69" w:rsidRPr="00214EFA" w:rsidRDefault="00B74E69" w:rsidP="009309EF">
            <w:pPr>
              <w:pStyle w:val="Nadpis3"/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ind w:left="720"/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>opatrovateľská služba málo zabehnutá</w:t>
            </w:r>
          </w:p>
          <w:p w:rsidR="00B74E69" w:rsidRPr="00214EFA" w:rsidRDefault="00B74E69" w:rsidP="009309EF">
            <w:pPr>
              <w:numPr>
                <w:ilvl w:val="0"/>
                <w:numId w:val="13"/>
              </w:numPr>
              <w:tabs>
                <w:tab w:val="clear" w:pos="360"/>
                <w:tab w:val="num" w:pos="720"/>
              </w:tabs>
              <w:ind w:left="720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malý záujem nezamestnaných a sociálne odkázaných občanov riešiť svoju situáciu</w:t>
            </w:r>
          </w:p>
          <w:p w:rsidR="00B74E69" w:rsidRPr="00214EFA" w:rsidRDefault="00B74E69" w:rsidP="00EE7C96">
            <w:pPr>
              <w:rPr>
                <w:color w:val="000000" w:themeColor="text1"/>
              </w:rPr>
            </w:pPr>
          </w:p>
          <w:p w:rsidR="00B74E69" w:rsidRPr="00214EFA" w:rsidRDefault="00B74E69" w:rsidP="00EE7C96">
            <w:pPr>
              <w:rPr>
                <w:b/>
                <w:color w:val="000000" w:themeColor="text1"/>
                <w:sz w:val="28"/>
              </w:rPr>
            </w:pPr>
          </w:p>
        </w:tc>
      </w:tr>
      <w:tr w:rsidR="00B74E69" w:rsidRPr="00214EFA" w:rsidTr="00223C1A">
        <w:trPr>
          <w:cantSplit/>
          <w:trHeight w:val="500"/>
        </w:trPr>
        <w:tc>
          <w:tcPr>
            <w:tcW w:w="4432" w:type="dxa"/>
            <w:tcBorders>
              <w:bottom w:val="nil"/>
            </w:tcBorders>
          </w:tcPr>
          <w:p w:rsidR="00B74E69" w:rsidRPr="00214EFA" w:rsidRDefault="00B74E69" w:rsidP="00EE7C96">
            <w:pPr>
              <w:pStyle w:val="Nadpis3"/>
              <w:jc w:val="center"/>
              <w:rPr>
                <w:b/>
                <w:color w:val="000000" w:themeColor="text1"/>
                <w:sz w:val="28"/>
              </w:rPr>
            </w:pPr>
            <w:r w:rsidRPr="00214EFA">
              <w:rPr>
                <w:b/>
                <w:color w:val="000000" w:themeColor="text1"/>
                <w:sz w:val="28"/>
              </w:rPr>
              <w:t>Príležitosti</w:t>
            </w:r>
          </w:p>
        </w:tc>
        <w:tc>
          <w:tcPr>
            <w:tcW w:w="4433" w:type="dxa"/>
          </w:tcPr>
          <w:p w:rsidR="00B74E69" w:rsidRPr="00214EFA" w:rsidRDefault="00B74E69" w:rsidP="00EE7C96">
            <w:pPr>
              <w:pStyle w:val="Nadpis3"/>
              <w:jc w:val="center"/>
              <w:rPr>
                <w:b/>
                <w:color w:val="000000" w:themeColor="text1"/>
                <w:sz w:val="28"/>
              </w:rPr>
            </w:pPr>
            <w:r w:rsidRPr="00214EFA">
              <w:rPr>
                <w:b/>
                <w:color w:val="000000" w:themeColor="text1"/>
                <w:sz w:val="28"/>
              </w:rPr>
              <w:t>Ohrozenia</w:t>
            </w:r>
          </w:p>
        </w:tc>
      </w:tr>
      <w:tr w:rsidR="00B74E69" w:rsidRPr="00214EFA" w:rsidTr="00223C1A">
        <w:trPr>
          <w:cantSplit/>
          <w:trHeight w:val="620"/>
        </w:trPr>
        <w:tc>
          <w:tcPr>
            <w:tcW w:w="4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74E69" w:rsidRPr="00214EFA" w:rsidRDefault="00B74E69" w:rsidP="00EE7C96">
            <w:pPr>
              <w:pStyle w:val="Nadpis3"/>
              <w:rPr>
                <w:color w:val="000000" w:themeColor="text1"/>
                <w:sz w:val="20"/>
              </w:rPr>
            </w:pPr>
          </w:p>
          <w:p w:rsidR="00B74E69" w:rsidRPr="00214EFA" w:rsidRDefault="00B74E69" w:rsidP="009309EF">
            <w:pPr>
              <w:pStyle w:val="Nadpis3"/>
              <w:numPr>
                <w:ilvl w:val="0"/>
                <w:numId w:val="10"/>
              </w:numPr>
              <w:tabs>
                <w:tab w:val="num" w:pos="643"/>
              </w:tabs>
              <w:ind w:left="643"/>
              <w:rPr>
                <w:color w:val="000000" w:themeColor="text1"/>
                <w:szCs w:val="24"/>
              </w:rPr>
            </w:pPr>
            <w:r w:rsidRPr="00214EFA">
              <w:rPr>
                <w:color w:val="000000" w:themeColor="text1"/>
                <w:szCs w:val="24"/>
              </w:rPr>
              <w:t xml:space="preserve">dovzdelanie občanov pre prácu v sociálnych službách </w:t>
            </w:r>
          </w:p>
          <w:p w:rsidR="00223C1A" w:rsidRPr="00214EFA" w:rsidRDefault="00223C1A" w:rsidP="009309EF">
            <w:pPr>
              <w:pStyle w:val="Odsekzoznamu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571" w:hanging="216"/>
              <w:rPr>
                <w:color w:val="000000" w:themeColor="text1"/>
                <w:sz w:val="23"/>
                <w:szCs w:val="23"/>
              </w:rPr>
            </w:pPr>
            <w:r w:rsidRPr="00214EFA">
              <w:rPr>
                <w:color w:val="000000" w:themeColor="text1"/>
                <w:sz w:val="23"/>
                <w:szCs w:val="23"/>
              </w:rPr>
              <w:t xml:space="preserve"> zabezpečiť technické a priestorové  podmienky pre činnosť denného centra (klub dôchodcov),</w:t>
            </w:r>
          </w:p>
          <w:p w:rsidR="00223C1A" w:rsidRPr="00214EFA" w:rsidRDefault="00223C1A" w:rsidP="009309EF">
            <w:pPr>
              <w:pStyle w:val="Odsekzoznamu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571" w:hanging="216"/>
              <w:rPr>
                <w:color w:val="000000" w:themeColor="text1"/>
                <w:sz w:val="23"/>
                <w:szCs w:val="23"/>
              </w:rPr>
            </w:pPr>
            <w:r w:rsidRPr="00214EFA">
              <w:rPr>
                <w:color w:val="000000" w:themeColor="text1"/>
                <w:sz w:val="23"/>
                <w:szCs w:val="23"/>
              </w:rPr>
              <w:t>podpora terénnych služieb – opatrovateľská služba</w:t>
            </w:r>
          </w:p>
          <w:p w:rsidR="00873CE8" w:rsidRPr="00214EFA" w:rsidRDefault="00873CE8" w:rsidP="00223C1A">
            <w:pPr>
              <w:ind w:left="360"/>
              <w:rPr>
                <w:color w:val="000000" w:themeColor="text1"/>
              </w:rPr>
            </w:pPr>
          </w:p>
          <w:p w:rsidR="00873CE8" w:rsidRPr="00214EFA" w:rsidRDefault="00873CE8" w:rsidP="00873CE8">
            <w:pPr>
              <w:rPr>
                <w:color w:val="000000" w:themeColor="text1"/>
              </w:rPr>
            </w:pPr>
          </w:p>
          <w:p w:rsidR="00873CE8" w:rsidRPr="00214EFA" w:rsidRDefault="00873CE8" w:rsidP="00873CE8">
            <w:pPr>
              <w:rPr>
                <w:color w:val="000000" w:themeColor="text1"/>
              </w:rPr>
            </w:pPr>
          </w:p>
          <w:p w:rsidR="00B74E69" w:rsidRPr="00214EFA" w:rsidRDefault="00B74E69" w:rsidP="00EE7C96">
            <w:pPr>
              <w:rPr>
                <w:color w:val="000000" w:themeColor="text1"/>
              </w:rPr>
            </w:pPr>
          </w:p>
          <w:p w:rsidR="00B74E69" w:rsidRPr="00214EFA" w:rsidRDefault="00B74E69" w:rsidP="00EE7C96">
            <w:pPr>
              <w:pStyle w:val="Nadpis3"/>
              <w:rPr>
                <w:color w:val="000000" w:themeColor="text1"/>
                <w:sz w:val="20"/>
                <w:u w:val="single"/>
              </w:rPr>
            </w:pPr>
          </w:p>
        </w:tc>
        <w:tc>
          <w:tcPr>
            <w:tcW w:w="4433" w:type="dxa"/>
            <w:tcBorders>
              <w:left w:val="nil"/>
              <w:bottom w:val="single" w:sz="4" w:space="0" w:color="auto"/>
            </w:tcBorders>
          </w:tcPr>
          <w:p w:rsidR="00B74E69" w:rsidRPr="00214EFA" w:rsidRDefault="00B74E69" w:rsidP="00EE7C96">
            <w:pPr>
              <w:pStyle w:val="Nadpis3"/>
              <w:rPr>
                <w:color w:val="000000" w:themeColor="text1"/>
                <w:u w:val="single"/>
              </w:rPr>
            </w:pPr>
          </w:p>
          <w:p w:rsidR="00B74E69" w:rsidRPr="00214EFA" w:rsidRDefault="00B74E69" w:rsidP="009309EF">
            <w:pPr>
              <w:numPr>
                <w:ilvl w:val="0"/>
                <w:numId w:val="10"/>
              </w:numPr>
              <w:tabs>
                <w:tab w:val="num" w:pos="643"/>
              </w:tabs>
              <w:ind w:left="643"/>
              <w:rPr>
                <w:color w:val="000000" w:themeColor="text1"/>
                <w:sz w:val="24"/>
                <w:szCs w:val="24"/>
              </w:rPr>
            </w:pPr>
            <w:r w:rsidRPr="00214EFA">
              <w:rPr>
                <w:color w:val="000000" w:themeColor="text1"/>
                <w:sz w:val="24"/>
                <w:szCs w:val="24"/>
              </w:rPr>
              <w:t>prírastok občanov dôchodkového veku</w:t>
            </w:r>
          </w:p>
          <w:p w:rsidR="00223C1A" w:rsidRPr="00214EFA" w:rsidRDefault="00223C1A" w:rsidP="009309EF">
            <w:pPr>
              <w:pStyle w:val="Odsekzoznamu"/>
              <w:numPr>
                <w:ilvl w:val="0"/>
                <w:numId w:val="33"/>
              </w:numPr>
              <w:spacing w:line="276" w:lineRule="auto"/>
              <w:jc w:val="both"/>
              <w:rPr>
                <w:color w:val="000000" w:themeColor="text1"/>
                <w:sz w:val="23"/>
                <w:szCs w:val="23"/>
              </w:rPr>
            </w:pPr>
            <w:r w:rsidRPr="00214EFA">
              <w:rPr>
                <w:color w:val="000000" w:themeColor="text1"/>
                <w:sz w:val="23"/>
                <w:szCs w:val="23"/>
              </w:rPr>
              <w:t xml:space="preserve">útlm ekonomiky na vidieku, pokles reálnych príjmov obyvateľstva, sociálna izolovanosť malých vidieckych sídiel,  </w:t>
            </w:r>
          </w:p>
          <w:p w:rsidR="00223C1A" w:rsidRPr="00214EFA" w:rsidRDefault="00223C1A" w:rsidP="00E64A24">
            <w:pPr>
              <w:ind w:left="643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B74E69" w:rsidRPr="00214EFA" w:rsidRDefault="00B74E69" w:rsidP="00B74E69">
      <w:pPr>
        <w:rPr>
          <w:color w:val="000000" w:themeColor="text1"/>
        </w:rPr>
      </w:pPr>
    </w:p>
    <w:p w:rsidR="00AA3709" w:rsidRPr="00214EFA" w:rsidRDefault="00AA3709" w:rsidP="00E64A24">
      <w:pPr>
        <w:rPr>
          <w:b/>
          <w:caps/>
          <w:color w:val="000000" w:themeColor="text1"/>
          <w:sz w:val="24"/>
          <w:szCs w:val="24"/>
        </w:rPr>
      </w:pPr>
    </w:p>
    <w:p w:rsidR="00AA3709" w:rsidRPr="00214EFA" w:rsidRDefault="00AA3709" w:rsidP="00E64A24">
      <w:pPr>
        <w:rPr>
          <w:b/>
          <w:caps/>
          <w:color w:val="000000" w:themeColor="text1"/>
          <w:sz w:val="24"/>
          <w:szCs w:val="24"/>
        </w:rPr>
      </w:pPr>
    </w:p>
    <w:p w:rsidR="00AA3709" w:rsidRPr="00214EFA" w:rsidRDefault="00AA3709" w:rsidP="00E64A24">
      <w:pPr>
        <w:rPr>
          <w:b/>
          <w:caps/>
          <w:color w:val="000000" w:themeColor="text1"/>
          <w:sz w:val="24"/>
          <w:szCs w:val="24"/>
        </w:rPr>
      </w:pPr>
    </w:p>
    <w:p w:rsidR="00AA3709" w:rsidRPr="00214EFA" w:rsidRDefault="00AA3709" w:rsidP="00E64A24">
      <w:pPr>
        <w:rPr>
          <w:b/>
          <w:caps/>
          <w:color w:val="000000" w:themeColor="text1"/>
          <w:sz w:val="24"/>
          <w:szCs w:val="24"/>
        </w:rPr>
      </w:pPr>
    </w:p>
    <w:p w:rsidR="00AA3709" w:rsidRPr="00214EFA" w:rsidRDefault="00AA3709" w:rsidP="00E64A24">
      <w:pPr>
        <w:rPr>
          <w:b/>
          <w:caps/>
          <w:color w:val="000000" w:themeColor="text1"/>
          <w:sz w:val="24"/>
          <w:szCs w:val="24"/>
        </w:rPr>
      </w:pPr>
    </w:p>
    <w:p w:rsidR="00235F8B" w:rsidRPr="00214EFA" w:rsidRDefault="00160968" w:rsidP="00E64A24">
      <w:pPr>
        <w:rPr>
          <w:b/>
          <w:caps/>
          <w:color w:val="000000" w:themeColor="text1"/>
          <w:sz w:val="24"/>
          <w:szCs w:val="24"/>
        </w:rPr>
      </w:pPr>
      <w:r w:rsidRPr="00214EFA">
        <w:rPr>
          <w:b/>
          <w:caps/>
          <w:color w:val="000000" w:themeColor="text1"/>
          <w:sz w:val="24"/>
          <w:szCs w:val="24"/>
        </w:rPr>
        <w:lastRenderedPageBreak/>
        <w:t xml:space="preserve">2.3   </w:t>
      </w:r>
      <w:r w:rsidR="00235F8B" w:rsidRPr="00214EFA">
        <w:rPr>
          <w:b/>
          <w:caps/>
          <w:color w:val="000000" w:themeColor="text1"/>
          <w:sz w:val="24"/>
          <w:szCs w:val="24"/>
        </w:rPr>
        <w:t>Kľúčové disparity a hlavné faktory rozvoja</w:t>
      </w:r>
    </w:p>
    <w:p w:rsidR="00235F8B" w:rsidRPr="00214EFA" w:rsidRDefault="00235F8B" w:rsidP="00E64A24">
      <w:pPr>
        <w:rPr>
          <w:b/>
          <w:color w:val="000000" w:themeColor="text1"/>
          <w:sz w:val="24"/>
          <w:szCs w:val="24"/>
        </w:rPr>
      </w:pPr>
    </w:p>
    <w:p w:rsidR="00235F8B" w:rsidRPr="00214EFA" w:rsidRDefault="00235F8B" w:rsidP="00E64A24">
      <w:pPr>
        <w:pStyle w:val="Zkladntext"/>
        <w:jc w:val="both"/>
        <w:rPr>
          <w:color w:val="000000" w:themeColor="text1"/>
          <w:szCs w:val="24"/>
        </w:rPr>
      </w:pPr>
      <w:r w:rsidRPr="00214EFA">
        <w:rPr>
          <w:color w:val="000000" w:themeColor="text1"/>
          <w:szCs w:val="24"/>
        </w:rPr>
        <w:t>V Programe hospodárskeho a sociálneho rozvoja je potrebné určiť kľúčové disparity a hlavné faktory rozvoja z dôvodu zabezpečenia čo najvyššej adresnosti tohto dokumentu. Určenie kľúčových disparít (nerovností) a hlavných faktorov rozvoja vychádza zo SWOT analýzy.</w:t>
      </w:r>
    </w:p>
    <w:p w:rsidR="00235F8B" w:rsidRPr="00214EFA" w:rsidRDefault="00235F8B" w:rsidP="00E64A24">
      <w:pPr>
        <w:jc w:val="both"/>
        <w:rPr>
          <w:color w:val="000000" w:themeColor="text1"/>
          <w:sz w:val="24"/>
          <w:szCs w:val="24"/>
        </w:rPr>
      </w:pPr>
    </w:p>
    <w:p w:rsidR="00235F8B" w:rsidRPr="00214EFA" w:rsidRDefault="00235F8B" w:rsidP="00E64A24">
      <w:pPr>
        <w:jc w:val="both"/>
        <w:rPr>
          <w:color w:val="000000" w:themeColor="text1"/>
          <w:sz w:val="24"/>
          <w:szCs w:val="24"/>
        </w:rPr>
      </w:pPr>
      <w:r w:rsidRPr="00214EFA">
        <w:rPr>
          <w:b/>
          <w:color w:val="000000" w:themeColor="text1"/>
          <w:sz w:val="24"/>
          <w:szCs w:val="24"/>
        </w:rPr>
        <w:t>Kľúčové disparity</w:t>
      </w:r>
      <w:r w:rsidRPr="00214EFA">
        <w:rPr>
          <w:color w:val="000000" w:themeColor="text1"/>
          <w:sz w:val="24"/>
          <w:szCs w:val="24"/>
        </w:rPr>
        <w:t xml:space="preserve">: </w:t>
      </w:r>
    </w:p>
    <w:p w:rsidR="00235F8B" w:rsidRPr="00214EFA" w:rsidRDefault="00235F8B" w:rsidP="00E64A24">
      <w:pPr>
        <w:numPr>
          <w:ilvl w:val="0"/>
          <w:numId w:val="25"/>
        </w:numPr>
        <w:jc w:val="both"/>
        <w:rPr>
          <w:color w:val="000000" w:themeColor="text1"/>
          <w:sz w:val="24"/>
          <w:szCs w:val="24"/>
        </w:rPr>
      </w:pPr>
      <w:r w:rsidRPr="00214EFA">
        <w:rPr>
          <w:color w:val="000000" w:themeColor="text1"/>
          <w:sz w:val="24"/>
          <w:szCs w:val="24"/>
        </w:rPr>
        <w:t>absencia služieb v obci</w:t>
      </w:r>
    </w:p>
    <w:p w:rsidR="007C60B2" w:rsidRPr="00214EFA" w:rsidRDefault="007C60B2" w:rsidP="00E64A24">
      <w:pPr>
        <w:pStyle w:val="Odsekzoznamu"/>
        <w:numPr>
          <w:ilvl w:val="0"/>
          <w:numId w:val="25"/>
        </w:numPr>
        <w:jc w:val="both"/>
        <w:rPr>
          <w:color w:val="000000" w:themeColor="text1"/>
          <w:sz w:val="24"/>
          <w:szCs w:val="24"/>
        </w:rPr>
      </w:pPr>
      <w:r w:rsidRPr="00214EFA">
        <w:rPr>
          <w:color w:val="000000" w:themeColor="text1"/>
          <w:sz w:val="24"/>
          <w:szCs w:val="24"/>
        </w:rPr>
        <w:t xml:space="preserve">nevyhovujúca kvalita cestnej siete, miestneho, regionálneho i štátneho významu za účelom vyrovnávania prihraničných disparít v oblasti cestnej dopravnej infraštruktúry, </w:t>
      </w:r>
    </w:p>
    <w:p w:rsidR="00CA15A0" w:rsidRPr="00214EFA" w:rsidRDefault="007C60B2" w:rsidP="00E64A24">
      <w:pPr>
        <w:pStyle w:val="Odsekzoznamu"/>
        <w:numPr>
          <w:ilvl w:val="0"/>
          <w:numId w:val="25"/>
        </w:numPr>
        <w:jc w:val="both"/>
        <w:rPr>
          <w:color w:val="000000" w:themeColor="text1"/>
          <w:sz w:val="24"/>
          <w:szCs w:val="24"/>
        </w:rPr>
      </w:pPr>
      <w:r w:rsidRPr="00214EFA">
        <w:rPr>
          <w:color w:val="000000" w:themeColor="text1"/>
          <w:sz w:val="24"/>
          <w:szCs w:val="24"/>
        </w:rPr>
        <w:t xml:space="preserve">nedostatok disponibilných voľných finančných zdrojov </w:t>
      </w:r>
    </w:p>
    <w:p w:rsidR="007C60B2" w:rsidRPr="00214EFA" w:rsidRDefault="007C60B2" w:rsidP="00E64A24">
      <w:pPr>
        <w:pStyle w:val="Odsekzoznamu"/>
        <w:numPr>
          <w:ilvl w:val="0"/>
          <w:numId w:val="25"/>
        </w:numPr>
        <w:jc w:val="both"/>
        <w:rPr>
          <w:color w:val="000000" w:themeColor="text1"/>
          <w:sz w:val="24"/>
          <w:szCs w:val="24"/>
        </w:rPr>
      </w:pPr>
      <w:r w:rsidRPr="00214EFA">
        <w:rPr>
          <w:color w:val="000000" w:themeColor="text1"/>
          <w:sz w:val="24"/>
          <w:szCs w:val="24"/>
        </w:rPr>
        <w:t xml:space="preserve">zaostávanie v rozvoji prihraničného cestovného ruchu,  vidieckej agroturistiky, </w:t>
      </w:r>
    </w:p>
    <w:p w:rsidR="007C60B2" w:rsidRPr="00214EFA" w:rsidRDefault="00CA15A0" w:rsidP="00E64A24">
      <w:pPr>
        <w:numPr>
          <w:ilvl w:val="0"/>
          <w:numId w:val="25"/>
        </w:numPr>
        <w:jc w:val="both"/>
        <w:rPr>
          <w:color w:val="000000" w:themeColor="text1"/>
          <w:sz w:val="24"/>
          <w:szCs w:val="24"/>
        </w:rPr>
      </w:pPr>
      <w:r w:rsidRPr="00214EFA">
        <w:rPr>
          <w:color w:val="000000" w:themeColor="text1"/>
          <w:sz w:val="24"/>
          <w:szCs w:val="24"/>
        </w:rPr>
        <w:t>energetický náročná prevádzka verejných budov.</w:t>
      </w:r>
    </w:p>
    <w:p w:rsidR="00235F8B" w:rsidRPr="00214EFA" w:rsidRDefault="00235F8B" w:rsidP="00E64A24">
      <w:pPr>
        <w:jc w:val="both"/>
        <w:rPr>
          <w:color w:val="000000" w:themeColor="text1"/>
          <w:sz w:val="24"/>
          <w:szCs w:val="24"/>
        </w:rPr>
      </w:pPr>
    </w:p>
    <w:p w:rsidR="00235F8B" w:rsidRPr="00214EFA" w:rsidRDefault="00235F8B" w:rsidP="00E64A24">
      <w:pPr>
        <w:jc w:val="both"/>
        <w:rPr>
          <w:color w:val="000000" w:themeColor="text1"/>
          <w:sz w:val="24"/>
          <w:szCs w:val="24"/>
        </w:rPr>
      </w:pPr>
    </w:p>
    <w:p w:rsidR="00FD6DB1" w:rsidRPr="00214EFA" w:rsidRDefault="00FD6DB1" w:rsidP="00E64A24">
      <w:pPr>
        <w:pStyle w:val="Zkladntext21"/>
        <w:shd w:val="clear" w:color="auto" w:fill="auto"/>
        <w:spacing w:line="240" w:lineRule="auto"/>
        <w:ind w:firstLine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4EFA">
        <w:rPr>
          <w:rFonts w:ascii="Times New Roman" w:hAnsi="Times New Roman" w:cs="Times New Roman"/>
          <w:b/>
          <w:color w:val="000000" w:themeColor="text1"/>
          <w:sz w:val="24"/>
          <w:szCs w:val="24"/>
          <w:lang w:bidi="sk-SK"/>
        </w:rPr>
        <w:t>Prioritami vidieckeho rozvoja , ktoré zabezpečujú dosiahnutie základných cieľov sú:</w:t>
      </w:r>
    </w:p>
    <w:p w:rsidR="00FD6DB1" w:rsidRPr="00214EFA" w:rsidRDefault="00FD6DB1" w:rsidP="00E64A24">
      <w:pPr>
        <w:pStyle w:val="Zkladntext21"/>
        <w:numPr>
          <w:ilvl w:val="0"/>
          <w:numId w:val="31"/>
        </w:numPr>
        <w:shd w:val="clear" w:color="auto" w:fill="auto"/>
        <w:tabs>
          <w:tab w:val="left" w:pos="753"/>
        </w:tabs>
        <w:spacing w:line="240" w:lineRule="auto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>rozvoj ekonomických aktivít vhodných pre vidiek,</w:t>
      </w:r>
    </w:p>
    <w:p w:rsidR="00FD6DB1" w:rsidRPr="00214EFA" w:rsidRDefault="00FD6DB1" w:rsidP="00E64A24">
      <w:pPr>
        <w:pStyle w:val="Zkladntext21"/>
        <w:numPr>
          <w:ilvl w:val="0"/>
          <w:numId w:val="31"/>
        </w:numPr>
        <w:shd w:val="clear" w:color="auto" w:fill="auto"/>
        <w:tabs>
          <w:tab w:val="left" w:pos="753"/>
        </w:tabs>
        <w:spacing w:line="240" w:lineRule="auto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>ochrana životného prostredia a</w:t>
      </w:r>
      <w:r w:rsidR="008274DA"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> </w:t>
      </w:r>
      <w:r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>kultúrneho</w:t>
      </w:r>
      <w:r w:rsidR="008274DA"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 xml:space="preserve"> dedičstva</w:t>
      </w:r>
      <w:r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>,</w:t>
      </w:r>
    </w:p>
    <w:p w:rsidR="00FD6DB1" w:rsidRPr="00214EFA" w:rsidRDefault="008274DA" w:rsidP="00E64A24">
      <w:pPr>
        <w:pStyle w:val="Zkladntext21"/>
        <w:numPr>
          <w:ilvl w:val="0"/>
          <w:numId w:val="31"/>
        </w:numPr>
        <w:shd w:val="clear" w:color="auto" w:fill="auto"/>
        <w:tabs>
          <w:tab w:val="left" w:pos="753"/>
        </w:tabs>
        <w:spacing w:line="240" w:lineRule="auto"/>
        <w:ind w:left="720" w:hanging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 xml:space="preserve">zabezpečiť výstavbu komplexnej infraštruktúry podporujúcej rozvoj obce a zohľadňujúcej rast kvality života obyvateľov obce </w:t>
      </w:r>
      <w:r w:rsidR="00FD6DB1" w:rsidRPr="00214EFA">
        <w:rPr>
          <w:rFonts w:ascii="Times New Roman" w:hAnsi="Times New Roman" w:cs="Times New Roman"/>
          <w:color w:val="000000" w:themeColor="text1"/>
          <w:sz w:val="24"/>
          <w:szCs w:val="24"/>
          <w:lang w:bidi="sk-SK"/>
        </w:rPr>
        <w:t>.</w:t>
      </w:r>
    </w:p>
    <w:p w:rsidR="00235F8B" w:rsidRPr="00214EFA" w:rsidRDefault="00235F8B" w:rsidP="00E64A24">
      <w:pPr>
        <w:jc w:val="both"/>
        <w:rPr>
          <w:color w:val="000000" w:themeColor="text1"/>
          <w:sz w:val="24"/>
          <w:szCs w:val="24"/>
        </w:rPr>
      </w:pPr>
    </w:p>
    <w:p w:rsidR="00235F8B" w:rsidRPr="00214EFA" w:rsidRDefault="00235F8B" w:rsidP="00E64A24">
      <w:pPr>
        <w:jc w:val="both"/>
        <w:rPr>
          <w:color w:val="000000" w:themeColor="text1"/>
          <w:sz w:val="24"/>
          <w:szCs w:val="24"/>
        </w:rPr>
      </w:pPr>
    </w:p>
    <w:p w:rsidR="00235F8B" w:rsidRPr="00214EFA" w:rsidRDefault="00160968" w:rsidP="00E64A24">
      <w:pPr>
        <w:jc w:val="both"/>
        <w:rPr>
          <w:b/>
          <w:caps/>
          <w:color w:val="000000" w:themeColor="text1"/>
          <w:sz w:val="24"/>
          <w:szCs w:val="24"/>
        </w:rPr>
      </w:pPr>
      <w:r w:rsidRPr="00214EFA">
        <w:rPr>
          <w:b/>
          <w:caps/>
          <w:color w:val="000000" w:themeColor="text1"/>
          <w:sz w:val="24"/>
          <w:szCs w:val="24"/>
        </w:rPr>
        <w:t xml:space="preserve">3 </w:t>
      </w:r>
      <w:r w:rsidR="00235F8B" w:rsidRPr="00214EFA">
        <w:rPr>
          <w:b/>
          <w:caps/>
          <w:color w:val="000000" w:themeColor="text1"/>
          <w:sz w:val="24"/>
          <w:szCs w:val="24"/>
        </w:rPr>
        <w:t xml:space="preserve"> Rozvojová stratégia</w:t>
      </w:r>
    </w:p>
    <w:p w:rsidR="00235F8B" w:rsidRPr="00214EFA" w:rsidRDefault="00235F8B" w:rsidP="00E64A24">
      <w:pPr>
        <w:jc w:val="both"/>
        <w:rPr>
          <w:b/>
          <w:color w:val="000000" w:themeColor="text1"/>
          <w:sz w:val="24"/>
          <w:szCs w:val="24"/>
        </w:rPr>
      </w:pPr>
    </w:p>
    <w:p w:rsidR="00235F8B" w:rsidRPr="00214EFA" w:rsidRDefault="00235F8B" w:rsidP="00E64A24">
      <w:pPr>
        <w:jc w:val="both"/>
        <w:rPr>
          <w:color w:val="000000" w:themeColor="text1"/>
          <w:sz w:val="24"/>
          <w:szCs w:val="24"/>
        </w:rPr>
      </w:pPr>
      <w:r w:rsidRPr="00214EFA">
        <w:rPr>
          <w:color w:val="000000" w:themeColor="text1"/>
          <w:sz w:val="24"/>
          <w:szCs w:val="24"/>
        </w:rPr>
        <w:t>SWOT analýza sa prevádza s cieľom podrobného zmapovania situácie v obci a uvedomenia si vonkajšieho prostredia, v ktorom sa obec rozvíja. Je dobrým východiskom pre zadefinovanie strategických cieľov budúceho rozvoja. Strategické ciele majú vychádzať z využitia silných stránok a snažiť sa zabrániť prehlbovaniu nepriaznivých faktorov zadefinovaných v slabých stránkach. Ciele zároveň umožnia zúžitkovať zadefinované príležitosti a navrhnúť také rozvojové projekty, ktoré budú brať do úvahy ohrozenia pomenované v SWOT analýze. Nižšie sú uvedené špecifické ciele pre budúci rozvoj obce Hromoš, v rámci ktorých sú pomenované projektové zámery občanov a právnických osôb sídliacich na území obce. Je potrebné zdôrazniť, že významnou vlastnosťou programu hospodárskeho a sociálneho rozvoja by mala byť živosť tohto dokumentu. Živý dokument znamená, že súčasné poznanie a rozvojové potreby nie sú poznaním a potrebami konečnými, a že v budúcnosti sa toto poznanie a potreby môžu a budú dopĺňať a meniť. Preto by program mal zabezpečiť, aby v ňom aj budúce myšlienky a projekty našli svoje uplatnenie. Zároveň je však dôležité, aby obec zmenami v programe nezľavovala z najdôležitejších rozvojových princípov a hodnôt. To znamená, že obec by si dlhodobo mala udržiavať svoju víziu a strategické ciele a mala mať záujem o realizáciu takých zámerov, ktoré túto víziu a ciele podporujú.</w:t>
      </w:r>
    </w:p>
    <w:p w:rsidR="00235F8B" w:rsidRPr="00214EFA" w:rsidRDefault="00235F8B" w:rsidP="00235F8B">
      <w:pPr>
        <w:jc w:val="both"/>
        <w:rPr>
          <w:color w:val="000000" w:themeColor="text1"/>
          <w:sz w:val="24"/>
        </w:rPr>
      </w:pPr>
    </w:p>
    <w:p w:rsidR="00235F8B" w:rsidRPr="00214EFA" w:rsidRDefault="00235F8B" w:rsidP="00235F8B">
      <w:pPr>
        <w:jc w:val="both"/>
        <w:rPr>
          <w:color w:val="000000" w:themeColor="text1"/>
          <w:sz w:val="24"/>
        </w:rPr>
      </w:pPr>
    </w:p>
    <w:p w:rsidR="00235F8B" w:rsidRPr="00214EFA" w:rsidRDefault="00235F8B" w:rsidP="00235F8B">
      <w:pPr>
        <w:jc w:val="both"/>
        <w:rPr>
          <w:color w:val="000000" w:themeColor="text1"/>
          <w:sz w:val="24"/>
        </w:rPr>
      </w:pPr>
    </w:p>
    <w:p w:rsidR="00235F8B" w:rsidRPr="00214EFA" w:rsidRDefault="00235F8B" w:rsidP="00235F8B">
      <w:pPr>
        <w:jc w:val="both"/>
        <w:rPr>
          <w:color w:val="000000" w:themeColor="text1"/>
          <w:sz w:val="24"/>
        </w:rPr>
      </w:pPr>
    </w:p>
    <w:p w:rsidR="00235F8B" w:rsidRPr="00214EFA" w:rsidRDefault="00235F8B" w:rsidP="00235F8B">
      <w:pPr>
        <w:jc w:val="both"/>
        <w:rPr>
          <w:color w:val="000000" w:themeColor="text1"/>
          <w:sz w:val="24"/>
        </w:rPr>
      </w:pPr>
    </w:p>
    <w:p w:rsidR="00235F8B" w:rsidRPr="00214EFA" w:rsidRDefault="00235F8B" w:rsidP="00235F8B">
      <w:pPr>
        <w:jc w:val="both"/>
        <w:rPr>
          <w:color w:val="000000" w:themeColor="text1"/>
          <w:sz w:val="24"/>
        </w:rPr>
      </w:pPr>
    </w:p>
    <w:p w:rsidR="00235F8B" w:rsidRPr="00214EFA" w:rsidRDefault="00235F8B" w:rsidP="00235F8B">
      <w:pPr>
        <w:jc w:val="both"/>
        <w:rPr>
          <w:color w:val="000000" w:themeColor="text1"/>
          <w:sz w:val="24"/>
        </w:rPr>
      </w:pPr>
    </w:p>
    <w:p w:rsidR="008F1CA3" w:rsidRPr="00214EFA" w:rsidRDefault="008F1CA3" w:rsidP="00235F8B">
      <w:pPr>
        <w:jc w:val="both"/>
        <w:rPr>
          <w:color w:val="000000" w:themeColor="text1"/>
          <w:sz w:val="24"/>
        </w:rPr>
        <w:sectPr w:rsidR="008F1CA3" w:rsidRPr="00214EFA" w:rsidSect="00250B57"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Page"/>
          </w:footnotePr>
          <w:pgSz w:w="11906" w:h="16838"/>
          <w:pgMar w:top="1417" w:right="1417" w:bottom="1417" w:left="1417" w:header="284" w:footer="55" w:gutter="0"/>
          <w:pgNumType w:start="1"/>
          <w:cols w:space="708"/>
          <w:titlePg/>
        </w:sectPr>
      </w:pPr>
    </w:p>
    <w:p w:rsidR="00A00833" w:rsidRPr="00214EFA" w:rsidRDefault="00A00833" w:rsidP="008F1CA3">
      <w:pPr>
        <w:rPr>
          <w:b/>
          <w:color w:val="000000" w:themeColor="text1"/>
          <w:sz w:val="24"/>
        </w:rPr>
      </w:pPr>
    </w:p>
    <w:p w:rsidR="008F1CA3" w:rsidRPr="00214EFA" w:rsidRDefault="008F1CA3" w:rsidP="008F1CA3">
      <w:pPr>
        <w:rPr>
          <w:b/>
          <w:color w:val="000000" w:themeColor="text1"/>
          <w:sz w:val="24"/>
        </w:rPr>
      </w:pPr>
      <w:r w:rsidRPr="00214EFA">
        <w:rPr>
          <w:b/>
          <w:color w:val="000000" w:themeColor="text1"/>
          <w:sz w:val="24"/>
        </w:rPr>
        <w:t>Kapitola: Technická infraštruktúra</w:t>
      </w:r>
    </w:p>
    <w:p w:rsidR="008F1CA3" w:rsidRPr="00214EFA" w:rsidRDefault="008F1CA3" w:rsidP="008F1CA3">
      <w:pPr>
        <w:rPr>
          <w:b/>
          <w:color w:val="000000" w:themeColor="text1"/>
          <w:sz w:val="24"/>
        </w:rPr>
      </w:pPr>
      <w:r w:rsidRPr="00214EFA">
        <w:rPr>
          <w:b/>
          <w:color w:val="000000" w:themeColor="text1"/>
          <w:sz w:val="24"/>
        </w:rPr>
        <w:t>Špecifický cieľ: Dobudovanie technickej infraštruktúry</w:t>
      </w:r>
    </w:p>
    <w:p w:rsidR="008F1CA3" w:rsidRPr="00214EFA" w:rsidRDefault="008F1CA3" w:rsidP="008F1CA3">
      <w:pPr>
        <w:rPr>
          <w:color w:val="000000" w:themeColor="text1"/>
          <w:sz w:val="24"/>
        </w:rPr>
      </w:pPr>
    </w:p>
    <w:tbl>
      <w:tblPr>
        <w:tblW w:w="14682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17"/>
        <w:gridCol w:w="1701"/>
        <w:gridCol w:w="1559"/>
        <w:gridCol w:w="1701"/>
        <w:gridCol w:w="1985"/>
        <w:gridCol w:w="2551"/>
        <w:gridCol w:w="2268"/>
      </w:tblGrid>
      <w:tr w:rsidR="008F1CA3" w:rsidRPr="00214EFA">
        <w:trPr>
          <w:trHeight w:val="450"/>
        </w:trPr>
        <w:tc>
          <w:tcPr>
            <w:tcW w:w="2917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Zámer</w:t>
            </w:r>
          </w:p>
        </w:tc>
        <w:tc>
          <w:tcPr>
            <w:tcW w:w="1701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Rok realizácie</w:t>
            </w:r>
          </w:p>
        </w:tc>
        <w:tc>
          <w:tcPr>
            <w:tcW w:w="1559" w:type="dxa"/>
          </w:tcPr>
          <w:p w:rsidR="008F1CA3" w:rsidRPr="00214EFA" w:rsidRDefault="008F1CA3" w:rsidP="00A80B9F">
            <w:pPr>
              <w:pStyle w:val="Textpoznmkypodiarou"/>
              <w:jc w:val="center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Objem peňazí</w:t>
            </w:r>
          </w:p>
          <w:p w:rsidR="00A80B9F" w:rsidRPr="00214EFA" w:rsidRDefault="00A80B9F" w:rsidP="00A80B9F">
            <w:pPr>
              <w:pStyle w:val="Textpoznmkypodiarou"/>
              <w:jc w:val="center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v €</w:t>
            </w:r>
          </w:p>
        </w:tc>
        <w:tc>
          <w:tcPr>
            <w:tcW w:w="1701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Nositeľ myšlienky/koordinátor</w:t>
            </w:r>
          </w:p>
        </w:tc>
        <w:tc>
          <w:tcPr>
            <w:tcW w:w="1985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Možní partneri</w:t>
            </w:r>
          </w:p>
        </w:tc>
        <w:tc>
          <w:tcPr>
            <w:tcW w:w="2551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Možný zdroj financovania zámeru</w:t>
            </w:r>
          </w:p>
        </w:tc>
        <w:tc>
          <w:tcPr>
            <w:tcW w:w="2268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Poznámka</w:t>
            </w:r>
          </w:p>
        </w:tc>
      </w:tr>
      <w:tr w:rsidR="008F1CA3" w:rsidRPr="00214EFA">
        <w:trPr>
          <w:trHeight w:val="450"/>
        </w:trPr>
        <w:tc>
          <w:tcPr>
            <w:tcW w:w="2917" w:type="dxa"/>
          </w:tcPr>
          <w:p w:rsidR="008F1CA3" w:rsidRPr="00214EFA" w:rsidRDefault="008F1CA3" w:rsidP="00E41A5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Dobudovanie verejnej kanalizácie</w:t>
            </w:r>
          </w:p>
        </w:tc>
        <w:tc>
          <w:tcPr>
            <w:tcW w:w="1701" w:type="dxa"/>
          </w:tcPr>
          <w:p w:rsidR="008F1CA3" w:rsidRPr="00214EFA" w:rsidRDefault="00A80B9F" w:rsidP="00E41A5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2016-2017</w:t>
            </w:r>
          </w:p>
        </w:tc>
        <w:tc>
          <w:tcPr>
            <w:tcW w:w="1559" w:type="dxa"/>
          </w:tcPr>
          <w:p w:rsidR="008F1CA3" w:rsidRPr="00214EFA" w:rsidRDefault="008F1CA3" w:rsidP="00E41A57">
            <w:pPr>
              <w:pStyle w:val="Textpoznmkypodiarou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8F1CA3" w:rsidRPr="00214EFA" w:rsidRDefault="008F1CA3" w:rsidP="00E41A5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Obec Hromoš</w:t>
            </w:r>
          </w:p>
        </w:tc>
        <w:tc>
          <w:tcPr>
            <w:tcW w:w="1985" w:type="dxa"/>
          </w:tcPr>
          <w:p w:rsidR="008F1CA3" w:rsidRPr="00214EFA" w:rsidRDefault="0045415B" w:rsidP="00E41A5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občania</w:t>
            </w:r>
          </w:p>
        </w:tc>
        <w:tc>
          <w:tcPr>
            <w:tcW w:w="2551" w:type="dxa"/>
          </w:tcPr>
          <w:p w:rsidR="008F1CA3" w:rsidRPr="00214EFA" w:rsidRDefault="008F1CA3" w:rsidP="00E41A5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MŽP SR – Envirofond, Štrukturálne fondy EÚ</w:t>
            </w:r>
          </w:p>
        </w:tc>
        <w:tc>
          <w:tcPr>
            <w:tcW w:w="2268" w:type="dxa"/>
          </w:tcPr>
          <w:p w:rsidR="008F1CA3" w:rsidRPr="00214EFA" w:rsidRDefault="008F1CA3" w:rsidP="00E41A57">
            <w:pPr>
              <w:pStyle w:val="Textpoznmkypodiarou"/>
              <w:rPr>
                <w:color w:val="000000" w:themeColor="text1"/>
              </w:rPr>
            </w:pPr>
          </w:p>
        </w:tc>
      </w:tr>
      <w:tr w:rsidR="008F1CA3" w:rsidRPr="00214EFA">
        <w:trPr>
          <w:trHeight w:val="450"/>
        </w:trPr>
        <w:tc>
          <w:tcPr>
            <w:tcW w:w="2917" w:type="dxa"/>
          </w:tcPr>
          <w:p w:rsidR="008F1CA3" w:rsidRPr="00214EFA" w:rsidRDefault="008F1CA3" w:rsidP="00E41A5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Vyriešenie kanalizácie v časti Kozelec</w:t>
            </w:r>
          </w:p>
        </w:tc>
        <w:tc>
          <w:tcPr>
            <w:tcW w:w="1701" w:type="dxa"/>
          </w:tcPr>
          <w:p w:rsidR="008F1CA3" w:rsidRPr="00214EFA" w:rsidRDefault="00A80B9F" w:rsidP="00E41A5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2017-2020</w:t>
            </w:r>
          </w:p>
        </w:tc>
        <w:tc>
          <w:tcPr>
            <w:tcW w:w="1559" w:type="dxa"/>
          </w:tcPr>
          <w:p w:rsidR="008F1CA3" w:rsidRPr="00214EFA" w:rsidRDefault="008F1CA3" w:rsidP="00E41A57">
            <w:pPr>
              <w:pStyle w:val="Textpoznmkypodiarou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8F1CA3" w:rsidRPr="00214EFA" w:rsidRDefault="008F1CA3" w:rsidP="00E41A5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Obec Hromoš</w:t>
            </w:r>
          </w:p>
        </w:tc>
        <w:tc>
          <w:tcPr>
            <w:tcW w:w="1985" w:type="dxa"/>
          </w:tcPr>
          <w:p w:rsidR="008F1CA3" w:rsidRPr="00214EFA" w:rsidRDefault="0045415B" w:rsidP="00E41A5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občania</w:t>
            </w:r>
          </w:p>
        </w:tc>
        <w:tc>
          <w:tcPr>
            <w:tcW w:w="2551" w:type="dxa"/>
          </w:tcPr>
          <w:p w:rsidR="008F1CA3" w:rsidRPr="00214EFA" w:rsidRDefault="008F1CA3" w:rsidP="00E41A5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MŽP SR – Envirofond, Štrukturálne fondy EÚ</w:t>
            </w:r>
          </w:p>
        </w:tc>
        <w:tc>
          <w:tcPr>
            <w:tcW w:w="2268" w:type="dxa"/>
          </w:tcPr>
          <w:p w:rsidR="008F1CA3" w:rsidRPr="00214EFA" w:rsidRDefault="008F1CA3" w:rsidP="00E41A57">
            <w:pPr>
              <w:pStyle w:val="Textpoznmkypodiarou"/>
              <w:rPr>
                <w:color w:val="000000" w:themeColor="text1"/>
              </w:rPr>
            </w:pPr>
          </w:p>
        </w:tc>
      </w:tr>
      <w:tr w:rsidR="008F1CA3" w:rsidRPr="00214EFA">
        <w:trPr>
          <w:trHeight w:val="450"/>
        </w:trPr>
        <w:tc>
          <w:tcPr>
            <w:tcW w:w="2917" w:type="dxa"/>
          </w:tcPr>
          <w:p w:rsidR="008F1CA3" w:rsidRPr="00214EFA" w:rsidRDefault="008F1CA3" w:rsidP="00E41A5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Dobudovanie</w:t>
            </w:r>
            <w:r w:rsidR="00D3186B" w:rsidRPr="00214EFA">
              <w:rPr>
                <w:color w:val="000000" w:themeColor="text1"/>
              </w:rPr>
              <w:t xml:space="preserve"> a rekonštrukcia </w:t>
            </w:r>
            <w:r w:rsidRPr="00214EFA">
              <w:rPr>
                <w:color w:val="000000" w:themeColor="text1"/>
              </w:rPr>
              <w:t>miestnych  komunikácií  MK (cesty a chodníky, spevnenie mostov )</w:t>
            </w:r>
          </w:p>
        </w:tc>
        <w:tc>
          <w:tcPr>
            <w:tcW w:w="1701" w:type="dxa"/>
          </w:tcPr>
          <w:p w:rsidR="008F1CA3" w:rsidRPr="00214EFA" w:rsidRDefault="00A80B9F" w:rsidP="00A80B9F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2015-2020</w:t>
            </w:r>
          </w:p>
        </w:tc>
        <w:tc>
          <w:tcPr>
            <w:tcW w:w="1559" w:type="dxa"/>
          </w:tcPr>
          <w:p w:rsidR="008F1CA3" w:rsidRPr="00214EFA" w:rsidRDefault="008F1CA3" w:rsidP="00E41A57">
            <w:pPr>
              <w:pStyle w:val="Textpoznmkypodiarou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8F1CA3" w:rsidRPr="00214EFA" w:rsidRDefault="008F1CA3" w:rsidP="00E41A5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Obec Hromoš</w:t>
            </w:r>
          </w:p>
        </w:tc>
        <w:tc>
          <w:tcPr>
            <w:tcW w:w="1985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občania</w:t>
            </w:r>
          </w:p>
        </w:tc>
        <w:tc>
          <w:tcPr>
            <w:tcW w:w="2551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Vlastné , fondy a dotácie, VÚC</w:t>
            </w:r>
          </w:p>
        </w:tc>
        <w:tc>
          <w:tcPr>
            <w:tcW w:w="2268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</w:p>
        </w:tc>
      </w:tr>
      <w:tr w:rsidR="0045415B" w:rsidRPr="00214EFA">
        <w:trPr>
          <w:trHeight w:val="445"/>
        </w:trPr>
        <w:tc>
          <w:tcPr>
            <w:tcW w:w="2917" w:type="dxa"/>
          </w:tcPr>
          <w:p w:rsidR="0045415B" w:rsidRPr="00214EFA" w:rsidRDefault="003C1F9B" w:rsidP="00E41A5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informačný systém okolo ciest</w:t>
            </w:r>
          </w:p>
        </w:tc>
        <w:tc>
          <w:tcPr>
            <w:tcW w:w="1701" w:type="dxa"/>
          </w:tcPr>
          <w:p w:rsidR="0045415B" w:rsidRPr="00214EFA" w:rsidRDefault="008E7A72" w:rsidP="00E41A5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2015-2020</w:t>
            </w:r>
          </w:p>
        </w:tc>
        <w:tc>
          <w:tcPr>
            <w:tcW w:w="1559" w:type="dxa"/>
          </w:tcPr>
          <w:p w:rsidR="0045415B" w:rsidRPr="00214EFA" w:rsidRDefault="0045415B" w:rsidP="00E41A57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45415B" w:rsidRPr="00214EFA" w:rsidRDefault="0045415B" w:rsidP="00E41A57">
            <w:pPr>
              <w:pStyle w:val="Textpoznmkypodiarou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5415B" w:rsidRPr="00214EFA" w:rsidRDefault="0045415B" w:rsidP="00E41A57">
            <w:pPr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45415B" w:rsidRPr="00214EFA" w:rsidRDefault="0045415B" w:rsidP="00E41A57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45415B" w:rsidRPr="00214EFA" w:rsidRDefault="0045415B" w:rsidP="00E41A57">
            <w:pPr>
              <w:rPr>
                <w:color w:val="000000" w:themeColor="text1"/>
              </w:rPr>
            </w:pPr>
          </w:p>
        </w:tc>
      </w:tr>
      <w:tr w:rsidR="00355461" w:rsidRPr="00214EFA">
        <w:trPr>
          <w:trHeight w:val="706"/>
        </w:trPr>
        <w:tc>
          <w:tcPr>
            <w:tcW w:w="2917" w:type="dxa"/>
          </w:tcPr>
          <w:p w:rsidR="00355461" w:rsidRPr="00214EFA" w:rsidRDefault="00355461" w:rsidP="00355461">
            <w:pPr>
              <w:pStyle w:val="Textpoznmkypodiarou"/>
              <w:ind w:left="12" w:hanging="12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Zvýšenie bezpečnosti dopravy ,kamerový systém</w:t>
            </w:r>
          </w:p>
        </w:tc>
        <w:tc>
          <w:tcPr>
            <w:tcW w:w="1701" w:type="dxa"/>
          </w:tcPr>
          <w:p w:rsidR="00355461" w:rsidRPr="00214EFA" w:rsidRDefault="00355461" w:rsidP="00920BF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2015-2020</w:t>
            </w:r>
          </w:p>
        </w:tc>
        <w:tc>
          <w:tcPr>
            <w:tcW w:w="1559" w:type="dxa"/>
          </w:tcPr>
          <w:p w:rsidR="00355461" w:rsidRPr="00214EFA" w:rsidRDefault="00355461" w:rsidP="00E41A57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355461" w:rsidRPr="00214EFA" w:rsidRDefault="00355461" w:rsidP="00E41A57">
            <w:pPr>
              <w:pStyle w:val="Textpoznmkypodiarou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355461" w:rsidRPr="00214EFA" w:rsidRDefault="00355461" w:rsidP="00E41A57">
            <w:pPr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355461" w:rsidRPr="00214EFA" w:rsidRDefault="00355461" w:rsidP="00E41A57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355461" w:rsidRPr="00214EFA" w:rsidRDefault="00355461" w:rsidP="00E41A57">
            <w:pPr>
              <w:rPr>
                <w:color w:val="000000" w:themeColor="text1"/>
              </w:rPr>
            </w:pPr>
          </w:p>
        </w:tc>
      </w:tr>
      <w:tr w:rsidR="0045415B" w:rsidRPr="00214EFA">
        <w:trPr>
          <w:trHeight w:val="546"/>
        </w:trPr>
        <w:tc>
          <w:tcPr>
            <w:tcW w:w="2917" w:type="dxa"/>
          </w:tcPr>
          <w:p w:rsidR="0045415B" w:rsidRPr="00214EFA" w:rsidRDefault="00355461" w:rsidP="00355461">
            <w:pPr>
              <w:pStyle w:val="Textpoznmkypodiarou"/>
              <w:ind w:left="12" w:hanging="12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Rekonštrukcia autobusových zastávok</w:t>
            </w:r>
          </w:p>
        </w:tc>
        <w:tc>
          <w:tcPr>
            <w:tcW w:w="1701" w:type="dxa"/>
          </w:tcPr>
          <w:p w:rsidR="0045415B" w:rsidRPr="00214EFA" w:rsidRDefault="00355461" w:rsidP="00E41A5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2015-2020</w:t>
            </w:r>
          </w:p>
        </w:tc>
        <w:tc>
          <w:tcPr>
            <w:tcW w:w="1559" w:type="dxa"/>
          </w:tcPr>
          <w:p w:rsidR="0045415B" w:rsidRPr="00214EFA" w:rsidRDefault="0045415B" w:rsidP="00E41A57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45415B" w:rsidRPr="00214EFA" w:rsidRDefault="0045415B" w:rsidP="00E41A57">
            <w:pPr>
              <w:pStyle w:val="Textpoznmkypodiarou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5415B" w:rsidRPr="00214EFA" w:rsidRDefault="0045415B" w:rsidP="00E41A57">
            <w:pPr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45415B" w:rsidRPr="00214EFA" w:rsidRDefault="0045415B" w:rsidP="00E41A57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45415B" w:rsidRPr="00214EFA" w:rsidRDefault="0045415B" w:rsidP="00E41A57">
            <w:pPr>
              <w:rPr>
                <w:color w:val="000000" w:themeColor="text1"/>
              </w:rPr>
            </w:pPr>
          </w:p>
        </w:tc>
      </w:tr>
      <w:tr w:rsidR="0045415B" w:rsidRPr="00214EFA">
        <w:trPr>
          <w:trHeight w:val="515"/>
        </w:trPr>
        <w:tc>
          <w:tcPr>
            <w:tcW w:w="2917" w:type="dxa"/>
          </w:tcPr>
          <w:p w:rsidR="0045415B" w:rsidRPr="00214EFA" w:rsidRDefault="0045415B" w:rsidP="00E41A57">
            <w:pPr>
              <w:pStyle w:val="Textpoznmkypodiarou"/>
              <w:ind w:left="721" w:hanging="721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45415B" w:rsidRPr="00214EFA" w:rsidRDefault="0045415B" w:rsidP="00E41A57">
            <w:pPr>
              <w:pStyle w:val="Textpoznmkypodiarou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45415B" w:rsidRPr="00214EFA" w:rsidRDefault="0045415B" w:rsidP="00E41A57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45415B" w:rsidRPr="00214EFA" w:rsidRDefault="0045415B" w:rsidP="00E41A57">
            <w:pPr>
              <w:pStyle w:val="Textpoznmkypodiarou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5415B" w:rsidRPr="00214EFA" w:rsidRDefault="0045415B" w:rsidP="00E41A57">
            <w:pPr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45415B" w:rsidRPr="00214EFA" w:rsidRDefault="0045415B" w:rsidP="00E41A57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45415B" w:rsidRPr="00214EFA" w:rsidRDefault="0045415B" w:rsidP="00E41A57">
            <w:pPr>
              <w:rPr>
                <w:color w:val="000000" w:themeColor="text1"/>
              </w:rPr>
            </w:pPr>
          </w:p>
        </w:tc>
      </w:tr>
      <w:tr w:rsidR="0045415B" w:rsidRPr="00214EFA">
        <w:trPr>
          <w:trHeight w:val="422"/>
        </w:trPr>
        <w:tc>
          <w:tcPr>
            <w:tcW w:w="2917" w:type="dxa"/>
          </w:tcPr>
          <w:p w:rsidR="0045415B" w:rsidRPr="00214EFA" w:rsidRDefault="0045415B" w:rsidP="00E41A57">
            <w:pPr>
              <w:pStyle w:val="Textpoznmkypodiarou"/>
              <w:ind w:left="721" w:hanging="709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45415B" w:rsidRPr="00214EFA" w:rsidRDefault="0045415B" w:rsidP="00E41A57">
            <w:pPr>
              <w:pStyle w:val="Textpoznmkypodiarou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45415B" w:rsidRPr="00214EFA" w:rsidRDefault="0045415B" w:rsidP="00E41A57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45415B" w:rsidRPr="00214EFA" w:rsidRDefault="0045415B" w:rsidP="00E41A57">
            <w:pPr>
              <w:pStyle w:val="Textpoznmkypodiarou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5415B" w:rsidRPr="00214EFA" w:rsidRDefault="0045415B" w:rsidP="00E41A57">
            <w:pPr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45415B" w:rsidRPr="00214EFA" w:rsidRDefault="0045415B" w:rsidP="00E41A57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45415B" w:rsidRPr="00214EFA" w:rsidRDefault="0045415B" w:rsidP="00E41A57">
            <w:pPr>
              <w:rPr>
                <w:color w:val="000000" w:themeColor="text1"/>
              </w:rPr>
            </w:pPr>
          </w:p>
        </w:tc>
      </w:tr>
      <w:tr w:rsidR="0045415B" w:rsidRPr="00214EFA">
        <w:trPr>
          <w:trHeight w:val="514"/>
        </w:trPr>
        <w:tc>
          <w:tcPr>
            <w:tcW w:w="2917" w:type="dxa"/>
          </w:tcPr>
          <w:p w:rsidR="0045415B" w:rsidRPr="00214EFA" w:rsidRDefault="0045415B" w:rsidP="00E41A57">
            <w:pPr>
              <w:pStyle w:val="Textpoznmkypodiarou"/>
              <w:ind w:left="721" w:hanging="721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45415B" w:rsidRPr="00214EFA" w:rsidRDefault="0045415B" w:rsidP="00E41A57">
            <w:pPr>
              <w:pStyle w:val="Textpoznmkypodiarou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45415B" w:rsidRPr="00214EFA" w:rsidRDefault="0045415B" w:rsidP="00E41A57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45415B" w:rsidRPr="00214EFA" w:rsidRDefault="0045415B" w:rsidP="00E41A57">
            <w:pPr>
              <w:pStyle w:val="Textpoznmkypodiarou"/>
              <w:rPr>
                <w:color w:val="000000" w:themeColor="text1"/>
              </w:rPr>
            </w:pPr>
          </w:p>
        </w:tc>
        <w:tc>
          <w:tcPr>
            <w:tcW w:w="1985" w:type="dxa"/>
          </w:tcPr>
          <w:p w:rsidR="0045415B" w:rsidRPr="00214EFA" w:rsidRDefault="0045415B" w:rsidP="00E41A57">
            <w:pPr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45415B" w:rsidRPr="00214EFA" w:rsidRDefault="0045415B" w:rsidP="00E41A57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45415B" w:rsidRPr="00214EFA" w:rsidRDefault="0045415B" w:rsidP="00E41A57">
            <w:pPr>
              <w:rPr>
                <w:color w:val="000000" w:themeColor="text1"/>
              </w:rPr>
            </w:pPr>
          </w:p>
        </w:tc>
      </w:tr>
    </w:tbl>
    <w:p w:rsidR="008F1CA3" w:rsidRPr="00214EFA" w:rsidRDefault="008F1CA3" w:rsidP="008F1CA3">
      <w:pPr>
        <w:rPr>
          <w:color w:val="000000" w:themeColor="text1"/>
          <w:sz w:val="24"/>
        </w:rPr>
      </w:pPr>
    </w:p>
    <w:p w:rsidR="008F1CA3" w:rsidRPr="00214EFA" w:rsidRDefault="008F1CA3" w:rsidP="008F1CA3">
      <w:pPr>
        <w:rPr>
          <w:color w:val="000000" w:themeColor="text1"/>
          <w:sz w:val="24"/>
        </w:rPr>
      </w:pPr>
    </w:p>
    <w:p w:rsidR="008F1CA3" w:rsidRPr="00214EFA" w:rsidRDefault="008F1CA3" w:rsidP="008F1CA3">
      <w:pPr>
        <w:rPr>
          <w:color w:val="000000" w:themeColor="text1"/>
          <w:sz w:val="24"/>
        </w:rPr>
      </w:pPr>
    </w:p>
    <w:p w:rsidR="008F1CA3" w:rsidRPr="00214EFA" w:rsidRDefault="008F1CA3" w:rsidP="008F1CA3">
      <w:pPr>
        <w:rPr>
          <w:color w:val="000000" w:themeColor="text1"/>
          <w:sz w:val="24"/>
        </w:rPr>
      </w:pPr>
    </w:p>
    <w:p w:rsidR="008F1CA3" w:rsidRPr="00214EFA" w:rsidRDefault="008F1CA3" w:rsidP="008F1CA3">
      <w:pPr>
        <w:rPr>
          <w:color w:val="000000" w:themeColor="text1"/>
          <w:sz w:val="24"/>
        </w:rPr>
      </w:pPr>
    </w:p>
    <w:p w:rsidR="008F1CA3" w:rsidRPr="00214EFA" w:rsidRDefault="008F1CA3" w:rsidP="008F1CA3">
      <w:pPr>
        <w:rPr>
          <w:b/>
          <w:color w:val="000000" w:themeColor="text1"/>
          <w:sz w:val="24"/>
        </w:rPr>
      </w:pPr>
      <w:r w:rsidRPr="00214EFA">
        <w:rPr>
          <w:b/>
          <w:color w:val="000000" w:themeColor="text1"/>
          <w:sz w:val="24"/>
        </w:rPr>
        <w:lastRenderedPageBreak/>
        <w:t>Kapitola: Ekonomika a služby</w:t>
      </w:r>
    </w:p>
    <w:p w:rsidR="008F1CA3" w:rsidRPr="00214EFA" w:rsidRDefault="008F1CA3" w:rsidP="008F1CA3">
      <w:pPr>
        <w:rPr>
          <w:b/>
          <w:color w:val="000000" w:themeColor="text1"/>
          <w:sz w:val="24"/>
        </w:rPr>
      </w:pPr>
      <w:r w:rsidRPr="00214EFA">
        <w:rPr>
          <w:b/>
          <w:color w:val="000000" w:themeColor="text1"/>
          <w:sz w:val="24"/>
        </w:rPr>
        <w:t xml:space="preserve">Špecifický cieľ: Zlepšenie ekonomiky </w:t>
      </w:r>
      <w:r w:rsidR="00FD6DB1" w:rsidRPr="00214EFA">
        <w:rPr>
          <w:b/>
          <w:color w:val="000000" w:themeColor="text1"/>
          <w:sz w:val="24"/>
        </w:rPr>
        <w:t>, </w:t>
      </w:r>
      <w:r w:rsidRPr="00214EFA">
        <w:rPr>
          <w:b/>
          <w:color w:val="000000" w:themeColor="text1"/>
          <w:sz w:val="24"/>
        </w:rPr>
        <w:t>služieb</w:t>
      </w:r>
      <w:r w:rsidR="00FD6DB1" w:rsidRPr="00214EFA">
        <w:rPr>
          <w:b/>
          <w:color w:val="000000" w:themeColor="text1"/>
          <w:sz w:val="24"/>
        </w:rPr>
        <w:t xml:space="preserve"> a cestovný ruch</w:t>
      </w:r>
    </w:p>
    <w:p w:rsidR="008F1CA3" w:rsidRPr="00214EFA" w:rsidRDefault="008F1CA3" w:rsidP="008F1CA3">
      <w:pPr>
        <w:rPr>
          <w:color w:val="000000" w:themeColor="text1"/>
          <w:sz w:val="24"/>
        </w:rPr>
      </w:pPr>
    </w:p>
    <w:tbl>
      <w:tblPr>
        <w:tblW w:w="1468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17"/>
        <w:gridCol w:w="1701"/>
        <w:gridCol w:w="1560"/>
        <w:gridCol w:w="1701"/>
        <w:gridCol w:w="1890"/>
        <w:gridCol w:w="2646"/>
        <w:gridCol w:w="2268"/>
      </w:tblGrid>
      <w:tr w:rsidR="008F1CA3" w:rsidRPr="00214EFA">
        <w:trPr>
          <w:trHeight w:val="450"/>
        </w:trPr>
        <w:tc>
          <w:tcPr>
            <w:tcW w:w="2917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Zámer</w:t>
            </w:r>
          </w:p>
        </w:tc>
        <w:tc>
          <w:tcPr>
            <w:tcW w:w="1701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Rok realizácie</w:t>
            </w:r>
          </w:p>
        </w:tc>
        <w:tc>
          <w:tcPr>
            <w:tcW w:w="1560" w:type="dxa"/>
          </w:tcPr>
          <w:p w:rsidR="008F1CA3" w:rsidRPr="00214EFA" w:rsidRDefault="008F1CA3" w:rsidP="00077285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 xml:space="preserve">Objem peňazí </w:t>
            </w:r>
          </w:p>
        </w:tc>
        <w:tc>
          <w:tcPr>
            <w:tcW w:w="1701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Nositeľ myšlienky/koordinátor</w:t>
            </w:r>
          </w:p>
        </w:tc>
        <w:tc>
          <w:tcPr>
            <w:tcW w:w="1890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Možní partneri</w:t>
            </w:r>
          </w:p>
        </w:tc>
        <w:tc>
          <w:tcPr>
            <w:tcW w:w="2646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Možný zdroj financovania zámeru</w:t>
            </w:r>
          </w:p>
        </w:tc>
        <w:tc>
          <w:tcPr>
            <w:tcW w:w="2268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Poznámka</w:t>
            </w:r>
          </w:p>
        </w:tc>
      </w:tr>
      <w:tr w:rsidR="00677E3B" w:rsidRPr="00214EFA">
        <w:trPr>
          <w:trHeight w:val="904"/>
        </w:trPr>
        <w:tc>
          <w:tcPr>
            <w:tcW w:w="2917" w:type="dxa"/>
          </w:tcPr>
          <w:p w:rsidR="00677E3B" w:rsidRPr="00214EFA" w:rsidRDefault="0024265A" w:rsidP="000B6073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zabezpečenie marketingu, propagácia vidieka – vidieckeho turizmu a agroturizmu</w:t>
            </w:r>
          </w:p>
        </w:tc>
        <w:tc>
          <w:tcPr>
            <w:tcW w:w="1701" w:type="dxa"/>
          </w:tcPr>
          <w:p w:rsidR="00677E3B" w:rsidRPr="00214EFA" w:rsidRDefault="00677E3B" w:rsidP="00920BF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2015-200</w:t>
            </w:r>
          </w:p>
        </w:tc>
        <w:tc>
          <w:tcPr>
            <w:tcW w:w="1560" w:type="dxa"/>
          </w:tcPr>
          <w:p w:rsidR="00677E3B" w:rsidRPr="00214EFA" w:rsidRDefault="00677E3B" w:rsidP="00E41A57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677E3B" w:rsidRPr="00214EFA" w:rsidRDefault="00677E3B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Obec Hromoš</w:t>
            </w:r>
          </w:p>
        </w:tc>
        <w:tc>
          <w:tcPr>
            <w:tcW w:w="1890" w:type="dxa"/>
          </w:tcPr>
          <w:p w:rsidR="00677E3B" w:rsidRPr="00214EFA" w:rsidRDefault="00677E3B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 xml:space="preserve">PD </w:t>
            </w:r>
          </w:p>
        </w:tc>
        <w:tc>
          <w:tcPr>
            <w:tcW w:w="2646" w:type="dxa"/>
          </w:tcPr>
          <w:p w:rsidR="00677E3B" w:rsidRPr="00214EFA" w:rsidRDefault="00677E3B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Ministerstvá SR, VÚC, fondy</w:t>
            </w:r>
          </w:p>
        </w:tc>
        <w:tc>
          <w:tcPr>
            <w:tcW w:w="2268" w:type="dxa"/>
          </w:tcPr>
          <w:p w:rsidR="00677E3B" w:rsidRPr="00214EFA" w:rsidRDefault="00677E3B" w:rsidP="00E41A57">
            <w:pPr>
              <w:rPr>
                <w:color w:val="000000" w:themeColor="text1"/>
              </w:rPr>
            </w:pPr>
          </w:p>
        </w:tc>
      </w:tr>
      <w:tr w:rsidR="00677E3B" w:rsidRPr="00214EFA">
        <w:trPr>
          <w:trHeight w:val="735"/>
        </w:trPr>
        <w:tc>
          <w:tcPr>
            <w:tcW w:w="2917" w:type="dxa"/>
          </w:tcPr>
          <w:p w:rsidR="00677E3B" w:rsidRPr="00214EFA" w:rsidRDefault="00677E3B" w:rsidP="000B6073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vytváranie imidžu konkrétnych lokalít a atraktivít</w:t>
            </w:r>
          </w:p>
        </w:tc>
        <w:tc>
          <w:tcPr>
            <w:tcW w:w="1701" w:type="dxa"/>
          </w:tcPr>
          <w:p w:rsidR="00677E3B" w:rsidRPr="00214EFA" w:rsidRDefault="00677E3B" w:rsidP="00920BF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2015-2020</w:t>
            </w:r>
          </w:p>
        </w:tc>
        <w:tc>
          <w:tcPr>
            <w:tcW w:w="1560" w:type="dxa"/>
          </w:tcPr>
          <w:p w:rsidR="00677E3B" w:rsidRPr="00214EFA" w:rsidRDefault="00677E3B" w:rsidP="00E41A57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677E3B" w:rsidRPr="00214EFA" w:rsidRDefault="00677E3B" w:rsidP="00677E3B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Obec Hromoš,</w:t>
            </w:r>
          </w:p>
        </w:tc>
        <w:tc>
          <w:tcPr>
            <w:tcW w:w="1890" w:type="dxa"/>
          </w:tcPr>
          <w:p w:rsidR="00677E3B" w:rsidRPr="00214EFA" w:rsidRDefault="00677E3B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MAS, obce Mikroregiónu</w:t>
            </w:r>
          </w:p>
        </w:tc>
        <w:tc>
          <w:tcPr>
            <w:tcW w:w="2646" w:type="dxa"/>
          </w:tcPr>
          <w:p w:rsidR="00677E3B" w:rsidRPr="00214EFA" w:rsidRDefault="00677E3B" w:rsidP="00E41A57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677E3B" w:rsidRPr="00214EFA" w:rsidRDefault="00677E3B" w:rsidP="00E41A57">
            <w:pPr>
              <w:rPr>
                <w:color w:val="000000" w:themeColor="text1"/>
              </w:rPr>
            </w:pPr>
          </w:p>
        </w:tc>
      </w:tr>
      <w:tr w:rsidR="00677E3B" w:rsidRPr="00214EFA">
        <w:trPr>
          <w:trHeight w:val="735"/>
        </w:trPr>
        <w:tc>
          <w:tcPr>
            <w:tcW w:w="2917" w:type="dxa"/>
          </w:tcPr>
          <w:p w:rsidR="00677E3B" w:rsidRPr="00214EFA" w:rsidRDefault="00355461" w:rsidP="00355461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 xml:space="preserve">zabezpečiť vysoko rýchlostné </w:t>
            </w:r>
            <w:r w:rsidR="00677E3B" w:rsidRPr="00214EFA">
              <w:rPr>
                <w:color w:val="000000" w:themeColor="text1"/>
              </w:rPr>
              <w:t xml:space="preserve">internetové pripojenie a zlepšenie kvality signálu mobilných operátorov </w:t>
            </w:r>
          </w:p>
        </w:tc>
        <w:tc>
          <w:tcPr>
            <w:tcW w:w="1701" w:type="dxa"/>
          </w:tcPr>
          <w:p w:rsidR="00677E3B" w:rsidRPr="00214EFA" w:rsidRDefault="00677E3B" w:rsidP="00920BF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2015-2020</w:t>
            </w:r>
          </w:p>
        </w:tc>
        <w:tc>
          <w:tcPr>
            <w:tcW w:w="1560" w:type="dxa"/>
          </w:tcPr>
          <w:p w:rsidR="00677E3B" w:rsidRPr="00214EFA" w:rsidRDefault="00677E3B" w:rsidP="008E7A72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677E3B" w:rsidRPr="00214EFA" w:rsidRDefault="00677E3B" w:rsidP="008E7A72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Obec Hromoš</w:t>
            </w:r>
          </w:p>
        </w:tc>
        <w:tc>
          <w:tcPr>
            <w:tcW w:w="1890" w:type="dxa"/>
          </w:tcPr>
          <w:p w:rsidR="00677E3B" w:rsidRPr="00214EFA" w:rsidRDefault="00677E3B" w:rsidP="00677E3B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obce Mikroregiónu. mobilní operátori</w:t>
            </w:r>
          </w:p>
        </w:tc>
        <w:tc>
          <w:tcPr>
            <w:tcW w:w="2646" w:type="dxa"/>
          </w:tcPr>
          <w:p w:rsidR="00677E3B" w:rsidRPr="00214EFA" w:rsidRDefault="00677E3B" w:rsidP="008E7A72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fondy, vlastné</w:t>
            </w:r>
          </w:p>
        </w:tc>
        <w:tc>
          <w:tcPr>
            <w:tcW w:w="2268" w:type="dxa"/>
          </w:tcPr>
          <w:p w:rsidR="00677E3B" w:rsidRPr="00214EFA" w:rsidRDefault="00677E3B" w:rsidP="008E7A72">
            <w:pPr>
              <w:pStyle w:val="Textpoznmkypodiarou"/>
              <w:rPr>
                <w:color w:val="000000" w:themeColor="text1"/>
              </w:rPr>
            </w:pPr>
          </w:p>
        </w:tc>
      </w:tr>
      <w:tr w:rsidR="00677E3B" w:rsidRPr="00214EFA">
        <w:trPr>
          <w:trHeight w:val="735"/>
        </w:trPr>
        <w:tc>
          <w:tcPr>
            <w:tcW w:w="2917" w:type="dxa"/>
          </w:tcPr>
          <w:p w:rsidR="00677E3B" w:rsidRPr="00214EFA" w:rsidRDefault="00677E3B" w:rsidP="008E7A72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vytvoriť špeciálne trasy pre peších turistov, cykloturistov a mototuristov (s ich vyznačením),</w:t>
            </w:r>
          </w:p>
        </w:tc>
        <w:tc>
          <w:tcPr>
            <w:tcW w:w="1701" w:type="dxa"/>
          </w:tcPr>
          <w:p w:rsidR="00677E3B" w:rsidRPr="00214EFA" w:rsidRDefault="00677E3B" w:rsidP="00920BF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2015-2020</w:t>
            </w:r>
          </w:p>
        </w:tc>
        <w:tc>
          <w:tcPr>
            <w:tcW w:w="1560" w:type="dxa"/>
          </w:tcPr>
          <w:p w:rsidR="00677E3B" w:rsidRPr="00214EFA" w:rsidRDefault="00677E3B" w:rsidP="008E7A72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677E3B" w:rsidRPr="00214EFA" w:rsidRDefault="00677E3B" w:rsidP="008E7A72">
            <w:pPr>
              <w:rPr>
                <w:color w:val="000000" w:themeColor="text1"/>
              </w:rPr>
            </w:pPr>
          </w:p>
        </w:tc>
        <w:tc>
          <w:tcPr>
            <w:tcW w:w="1890" w:type="dxa"/>
          </w:tcPr>
          <w:p w:rsidR="00677E3B" w:rsidRPr="00214EFA" w:rsidRDefault="00677E3B" w:rsidP="008E7A72">
            <w:pPr>
              <w:rPr>
                <w:color w:val="000000" w:themeColor="text1"/>
              </w:rPr>
            </w:pPr>
          </w:p>
        </w:tc>
        <w:tc>
          <w:tcPr>
            <w:tcW w:w="2646" w:type="dxa"/>
          </w:tcPr>
          <w:p w:rsidR="00677E3B" w:rsidRPr="00214EFA" w:rsidRDefault="00677E3B" w:rsidP="008E7A72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677E3B" w:rsidRPr="00214EFA" w:rsidRDefault="00677E3B" w:rsidP="008E7A72">
            <w:pPr>
              <w:pStyle w:val="Textpoznmkypodiarou"/>
              <w:rPr>
                <w:color w:val="000000" w:themeColor="text1"/>
              </w:rPr>
            </w:pPr>
          </w:p>
        </w:tc>
      </w:tr>
      <w:tr w:rsidR="00677E3B" w:rsidRPr="00214EFA">
        <w:trPr>
          <w:trHeight w:val="735"/>
        </w:trPr>
        <w:tc>
          <w:tcPr>
            <w:tcW w:w="2917" w:type="dxa"/>
          </w:tcPr>
          <w:p w:rsidR="00677E3B" w:rsidRPr="00214EFA" w:rsidRDefault="00677E3B" w:rsidP="008E7A72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zvýšiť dostupnosť informácií o zaujímavostiach a atraktivitách služieb v obci</w:t>
            </w:r>
          </w:p>
        </w:tc>
        <w:tc>
          <w:tcPr>
            <w:tcW w:w="1701" w:type="dxa"/>
          </w:tcPr>
          <w:p w:rsidR="00677E3B" w:rsidRPr="00214EFA" w:rsidRDefault="00677E3B" w:rsidP="00920BF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2015-2020</w:t>
            </w:r>
          </w:p>
        </w:tc>
        <w:tc>
          <w:tcPr>
            <w:tcW w:w="1560" w:type="dxa"/>
          </w:tcPr>
          <w:p w:rsidR="00677E3B" w:rsidRPr="00214EFA" w:rsidRDefault="00677E3B" w:rsidP="008E7A72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677E3B" w:rsidRPr="00214EFA" w:rsidRDefault="00677E3B" w:rsidP="008E7A72">
            <w:pPr>
              <w:rPr>
                <w:color w:val="000000" w:themeColor="text1"/>
              </w:rPr>
            </w:pPr>
          </w:p>
        </w:tc>
        <w:tc>
          <w:tcPr>
            <w:tcW w:w="1890" w:type="dxa"/>
          </w:tcPr>
          <w:p w:rsidR="00677E3B" w:rsidRPr="00214EFA" w:rsidRDefault="00677E3B" w:rsidP="008E7A72">
            <w:pPr>
              <w:rPr>
                <w:color w:val="000000" w:themeColor="text1"/>
              </w:rPr>
            </w:pPr>
          </w:p>
        </w:tc>
        <w:tc>
          <w:tcPr>
            <w:tcW w:w="2646" w:type="dxa"/>
          </w:tcPr>
          <w:p w:rsidR="00677E3B" w:rsidRPr="00214EFA" w:rsidRDefault="00677E3B" w:rsidP="008E7A72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677E3B" w:rsidRPr="00214EFA" w:rsidRDefault="00677E3B" w:rsidP="008E7A72">
            <w:pPr>
              <w:pStyle w:val="Textpoznmkypodiarou"/>
              <w:rPr>
                <w:color w:val="000000" w:themeColor="text1"/>
              </w:rPr>
            </w:pPr>
          </w:p>
        </w:tc>
      </w:tr>
      <w:tr w:rsidR="00355461" w:rsidRPr="00214EFA">
        <w:trPr>
          <w:trHeight w:val="735"/>
        </w:trPr>
        <w:tc>
          <w:tcPr>
            <w:tcW w:w="2917" w:type="dxa"/>
          </w:tcPr>
          <w:p w:rsidR="00355461" w:rsidRPr="00214EFA" w:rsidRDefault="00355461" w:rsidP="00920BF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Osadenie informačných tabúľ s vyznačením turisticky zaujímavých ciest</w:t>
            </w:r>
          </w:p>
        </w:tc>
        <w:tc>
          <w:tcPr>
            <w:tcW w:w="1701" w:type="dxa"/>
          </w:tcPr>
          <w:p w:rsidR="00355461" w:rsidRPr="00214EFA" w:rsidRDefault="00355461" w:rsidP="00920BF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2016-2020</w:t>
            </w:r>
          </w:p>
        </w:tc>
        <w:tc>
          <w:tcPr>
            <w:tcW w:w="1560" w:type="dxa"/>
          </w:tcPr>
          <w:p w:rsidR="00355461" w:rsidRPr="00214EFA" w:rsidRDefault="00355461" w:rsidP="00920BF7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355461" w:rsidRPr="00214EFA" w:rsidRDefault="00355461" w:rsidP="00920BF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Obec Hromoš</w:t>
            </w:r>
          </w:p>
        </w:tc>
        <w:tc>
          <w:tcPr>
            <w:tcW w:w="1890" w:type="dxa"/>
          </w:tcPr>
          <w:p w:rsidR="00355461" w:rsidRPr="00214EFA" w:rsidRDefault="00355461" w:rsidP="00920BF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VÚC Prešov</w:t>
            </w:r>
          </w:p>
        </w:tc>
        <w:tc>
          <w:tcPr>
            <w:tcW w:w="2646" w:type="dxa"/>
          </w:tcPr>
          <w:p w:rsidR="00355461" w:rsidRPr="00214EFA" w:rsidRDefault="00355461" w:rsidP="00920BF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Fondy, dotácie a vlastný</w:t>
            </w:r>
          </w:p>
        </w:tc>
        <w:tc>
          <w:tcPr>
            <w:tcW w:w="2268" w:type="dxa"/>
          </w:tcPr>
          <w:p w:rsidR="00355461" w:rsidRPr="00214EFA" w:rsidRDefault="00355461" w:rsidP="00920BF7">
            <w:pPr>
              <w:pStyle w:val="Textpoznmkypodiarou"/>
              <w:rPr>
                <w:color w:val="000000" w:themeColor="text1"/>
              </w:rPr>
            </w:pPr>
          </w:p>
        </w:tc>
      </w:tr>
    </w:tbl>
    <w:p w:rsidR="008F1CA3" w:rsidRPr="00214EFA" w:rsidRDefault="008F1CA3" w:rsidP="008F1CA3">
      <w:pPr>
        <w:rPr>
          <w:color w:val="000000" w:themeColor="text1"/>
          <w:sz w:val="24"/>
        </w:rPr>
      </w:pPr>
    </w:p>
    <w:p w:rsidR="008F1CA3" w:rsidRPr="00214EFA" w:rsidRDefault="008F1CA3" w:rsidP="008F1CA3">
      <w:pPr>
        <w:rPr>
          <w:b/>
          <w:color w:val="000000" w:themeColor="text1"/>
          <w:sz w:val="24"/>
        </w:rPr>
      </w:pPr>
    </w:p>
    <w:p w:rsidR="008F1CA3" w:rsidRPr="00214EFA" w:rsidRDefault="008F1CA3" w:rsidP="008F1CA3">
      <w:pPr>
        <w:rPr>
          <w:b/>
          <w:color w:val="000000" w:themeColor="text1"/>
          <w:sz w:val="24"/>
        </w:rPr>
      </w:pPr>
    </w:p>
    <w:p w:rsidR="004B3096" w:rsidRPr="00214EFA" w:rsidRDefault="004B3096" w:rsidP="008F1CA3">
      <w:pPr>
        <w:rPr>
          <w:b/>
          <w:color w:val="000000" w:themeColor="text1"/>
          <w:sz w:val="24"/>
        </w:rPr>
      </w:pPr>
    </w:p>
    <w:p w:rsidR="004B3096" w:rsidRPr="00214EFA" w:rsidRDefault="004B3096" w:rsidP="008F1CA3">
      <w:pPr>
        <w:rPr>
          <w:b/>
          <w:color w:val="000000" w:themeColor="text1"/>
          <w:sz w:val="24"/>
        </w:rPr>
      </w:pPr>
    </w:p>
    <w:p w:rsidR="004B3096" w:rsidRPr="00214EFA" w:rsidRDefault="004B3096" w:rsidP="008F1CA3">
      <w:pPr>
        <w:rPr>
          <w:b/>
          <w:color w:val="000000" w:themeColor="text1"/>
          <w:sz w:val="24"/>
        </w:rPr>
      </w:pPr>
    </w:p>
    <w:p w:rsidR="004B3096" w:rsidRPr="00214EFA" w:rsidRDefault="004B3096" w:rsidP="008F1CA3">
      <w:pPr>
        <w:rPr>
          <w:b/>
          <w:color w:val="000000" w:themeColor="text1"/>
          <w:sz w:val="24"/>
        </w:rPr>
      </w:pPr>
    </w:p>
    <w:p w:rsidR="008F1CA3" w:rsidRPr="00214EFA" w:rsidRDefault="008F1CA3" w:rsidP="008F1CA3">
      <w:pPr>
        <w:rPr>
          <w:b/>
          <w:color w:val="000000" w:themeColor="text1"/>
          <w:sz w:val="24"/>
        </w:rPr>
      </w:pPr>
      <w:r w:rsidRPr="00214EFA">
        <w:rPr>
          <w:b/>
          <w:color w:val="000000" w:themeColor="text1"/>
          <w:sz w:val="24"/>
        </w:rPr>
        <w:t>Kapitola: Historické a kultúrne pamiatky</w:t>
      </w:r>
    </w:p>
    <w:p w:rsidR="008F1CA3" w:rsidRPr="00214EFA" w:rsidRDefault="008F1CA3" w:rsidP="008F1CA3">
      <w:pPr>
        <w:rPr>
          <w:b/>
          <w:color w:val="000000" w:themeColor="text1"/>
          <w:sz w:val="24"/>
        </w:rPr>
      </w:pPr>
      <w:r w:rsidRPr="00214EFA">
        <w:rPr>
          <w:b/>
          <w:color w:val="000000" w:themeColor="text1"/>
          <w:sz w:val="24"/>
        </w:rPr>
        <w:t>Špecifický cieľ: Zachovať kultúrne a historické dedičstvo pre ďalšie generácie</w:t>
      </w:r>
    </w:p>
    <w:p w:rsidR="008F1CA3" w:rsidRPr="00214EFA" w:rsidRDefault="008F1CA3" w:rsidP="008F1CA3">
      <w:pPr>
        <w:rPr>
          <w:b/>
          <w:color w:val="000000" w:themeColor="text1"/>
          <w:sz w:val="24"/>
        </w:rPr>
      </w:pPr>
    </w:p>
    <w:tbl>
      <w:tblPr>
        <w:tblW w:w="1468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69"/>
        <w:gridCol w:w="1749"/>
        <w:gridCol w:w="1560"/>
        <w:gridCol w:w="1701"/>
        <w:gridCol w:w="1984"/>
        <w:gridCol w:w="2552"/>
        <w:gridCol w:w="2268"/>
      </w:tblGrid>
      <w:tr w:rsidR="008F1CA3" w:rsidRPr="00214EFA">
        <w:trPr>
          <w:trHeight w:val="450"/>
        </w:trPr>
        <w:tc>
          <w:tcPr>
            <w:tcW w:w="2869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Zámer</w:t>
            </w:r>
          </w:p>
        </w:tc>
        <w:tc>
          <w:tcPr>
            <w:tcW w:w="1749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 xml:space="preserve">Rok realizácie    </w:t>
            </w:r>
          </w:p>
        </w:tc>
        <w:tc>
          <w:tcPr>
            <w:tcW w:w="1560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Objem peňazí (mil.)</w:t>
            </w:r>
          </w:p>
        </w:tc>
        <w:tc>
          <w:tcPr>
            <w:tcW w:w="1701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Nositeľ myšlienky/koordinátor</w:t>
            </w:r>
          </w:p>
        </w:tc>
        <w:tc>
          <w:tcPr>
            <w:tcW w:w="1984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Možní partneri</w:t>
            </w:r>
          </w:p>
        </w:tc>
        <w:tc>
          <w:tcPr>
            <w:tcW w:w="2552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Možný zdroj financovania zámeru</w:t>
            </w:r>
          </w:p>
        </w:tc>
        <w:tc>
          <w:tcPr>
            <w:tcW w:w="2268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Poznámka</w:t>
            </w:r>
          </w:p>
        </w:tc>
      </w:tr>
      <w:tr w:rsidR="008F1CA3" w:rsidRPr="00214EFA">
        <w:trPr>
          <w:trHeight w:val="900"/>
        </w:trPr>
        <w:tc>
          <w:tcPr>
            <w:tcW w:w="2869" w:type="dxa"/>
          </w:tcPr>
          <w:p w:rsidR="008F1CA3" w:rsidRPr="00214EFA" w:rsidRDefault="008F1CA3" w:rsidP="00E41A5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Rekonštrukcia oplotenia cintorína - parkaňa</w:t>
            </w:r>
          </w:p>
        </w:tc>
        <w:tc>
          <w:tcPr>
            <w:tcW w:w="1749" w:type="dxa"/>
          </w:tcPr>
          <w:p w:rsidR="008F1CA3" w:rsidRPr="00214EFA" w:rsidRDefault="00677E3B" w:rsidP="00E41A5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2016-2020</w:t>
            </w:r>
          </w:p>
        </w:tc>
        <w:tc>
          <w:tcPr>
            <w:tcW w:w="1560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Obec Hromoš</w:t>
            </w:r>
          </w:p>
        </w:tc>
        <w:tc>
          <w:tcPr>
            <w:tcW w:w="1984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Gréckokatolícka církev</w:t>
            </w:r>
          </w:p>
        </w:tc>
        <w:tc>
          <w:tcPr>
            <w:tcW w:w="2552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Gréckokatolícka církev</w:t>
            </w:r>
          </w:p>
        </w:tc>
        <w:tc>
          <w:tcPr>
            <w:tcW w:w="2268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Náklady sú odhadnuté</w:t>
            </w:r>
          </w:p>
        </w:tc>
      </w:tr>
      <w:tr w:rsidR="00677E3B" w:rsidRPr="00214EFA">
        <w:trPr>
          <w:trHeight w:val="900"/>
        </w:trPr>
        <w:tc>
          <w:tcPr>
            <w:tcW w:w="2869" w:type="dxa"/>
          </w:tcPr>
          <w:p w:rsidR="00677E3B" w:rsidRPr="00214EFA" w:rsidRDefault="00677E3B" w:rsidP="008E7A72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vytvoriť podmienky pre prezentáciu histórie obce,  a to v interiéri, prípadne v exteriéri , zriadiť predaj upomienkových predmetov , informačných materiálov a pod</w:t>
            </w:r>
          </w:p>
        </w:tc>
        <w:tc>
          <w:tcPr>
            <w:tcW w:w="1749" w:type="dxa"/>
          </w:tcPr>
          <w:p w:rsidR="00677E3B" w:rsidRPr="00214EFA" w:rsidRDefault="00677E3B" w:rsidP="00920BF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2016-2020</w:t>
            </w:r>
          </w:p>
        </w:tc>
        <w:tc>
          <w:tcPr>
            <w:tcW w:w="1560" w:type="dxa"/>
          </w:tcPr>
          <w:p w:rsidR="00677E3B" w:rsidRPr="00214EFA" w:rsidRDefault="00677E3B" w:rsidP="008E7A72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677E3B" w:rsidRPr="00214EFA" w:rsidRDefault="00677E3B" w:rsidP="008E7A72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677E3B" w:rsidRPr="00214EFA" w:rsidRDefault="00677E3B" w:rsidP="008E7A72">
            <w:pPr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677E3B" w:rsidRPr="00214EFA" w:rsidRDefault="00677E3B" w:rsidP="00E41A57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677E3B" w:rsidRPr="00214EFA" w:rsidRDefault="00677E3B" w:rsidP="00E41A57">
            <w:pPr>
              <w:rPr>
                <w:color w:val="000000" w:themeColor="text1"/>
              </w:rPr>
            </w:pPr>
          </w:p>
        </w:tc>
      </w:tr>
      <w:tr w:rsidR="00677E3B" w:rsidRPr="00214EFA">
        <w:trPr>
          <w:trHeight w:val="900"/>
        </w:trPr>
        <w:tc>
          <w:tcPr>
            <w:tcW w:w="2869" w:type="dxa"/>
          </w:tcPr>
          <w:p w:rsidR="00677E3B" w:rsidRPr="00214EFA" w:rsidRDefault="00677E3B" w:rsidP="00677E3B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na základe zmapovania, sprístupnenia a označenia existujúcich dôkazov histórie – nové archeologické nálezisko zaniknutej obce  Lestiny , vytvoriť špecifický produkt s prezentáciou historickej činnosti,</w:t>
            </w:r>
            <w:r w:rsidRPr="00214EFA">
              <w:rPr>
                <w:color w:val="000000" w:themeColor="text1"/>
              </w:rPr>
              <w:br/>
            </w:r>
          </w:p>
        </w:tc>
        <w:tc>
          <w:tcPr>
            <w:tcW w:w="1749" w:type="dxa"/>
          </w:tcPr>
          <w:p w:rsidR="00677E3B" w:rsidRPr="00214EFA" w:rsidRDefault="00677E3B" w:rsidP="00920BF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2016-2020</w:t>
            </w:r>
          </w:p>
        </w:tc>
        <w:tc>
          <w:tcPr>
            <w:tcW w:w="1560" w:type="dxa"/>
          </w:tcPr>
          <w:p w:rsidR="00677E3B" w:rsidRPr="00214EFA" w:rsidRDefault="00677E3B" w:rsidP="008E7A72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677E3B" w:rsidRPr="00214EFA" w:rsidRDefault="00677E3B" w:rsidP="008E7A72">
            <w:pPr>
              <w:rPr>
                <w:color w:val="000000" w:themeColor="text1"/>
              </w:rPr>
            </w:pPr>
          </w:p>
        </w:tc>
        <w:tc>
          <w:tcPr>
            <w:tcW w:w="1984" w:type="dxa"/>
          </w:tcPr>
          <w:p w:rsidR="00677E3B" w:rsidRPr="00214EFA" w:rsidRDefault="00677E3B" w:rsidP="008E7A72">
            <w:pPr>
              <w:rPr>
                <w:color w:val="000000" w:themeColor="text1"/>
              </w:rPr>
            </w:pPr>
          </w:p>
        </w:tc>
        <w:tc>
          <w:tcPr>
            <w:tcW w:w="2552" w:type="dxa"/>
          </w:tcPr>
          <w:p w:rsidR="00677E3B" w:rsidRPr="00214EFA" w:rsidRDefault="00677E3B" w:rsidP="00E41A57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677E3B" w:rsidRPr="00214EFA" w:rsidRDefault="00677E3B" w:rsidP="00E41A57">
            <w:pPr>
              <w:rPr>
                <w:color w:val="000000" w:themeColor="text1"/>
              </w:rPr>
            </w:pPr>
          </w:p>
        </w:tc>
      </w:tr>
      <w:tr w:rsidR="0024265A" w:rsidRPr="00214EFA">
        <w:trPr>
          <w:trHeight w:val="900"/>
        </w:trPr>
        <w:tc>
          <w:tcPr>
            <w:tcW w:w="2869" w:type="dxa"/>
          </w:tcPr>
          <w:p w:rsidR="0024265A" w:rsidRPr="00214EFA" w:rsidRDefault="0024265A" w:rsidP="00920BF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Inštituovať folklórny súbor a činnosť kultúrnych akcií</w:t>
            </w:r>
          </w:p>
        </w:tc>
        <w:tc>
          <w:tcPr>
            <w:tcW w:w="1749" w:type="dxa"/>
          </w:tcPr>
          <w:p w:rsidR="0024265A" w:rsidRPr="00214EFA" w:rsidRDefault="0024265A" w:rsidP="00920BF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2016-2020</w:t>
            </w:r>
          </w:p>
        </w:tc>
        <w:tc>
          <w:tcPr>
            <w:tcW w:w="1560" w:type="dxa"/>
          </w:tcPr>
          <w:p w:rsidR="0024265A" w:rsidRPr="00214EFA" w:rsidRDefault="0024265A" w:rsidP="00920BF7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24265A" w:rsidRPr="00214EFA" w:rsidRDefault="0024265A" w:rsidP="00920BF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Obec Hromoš</w:t>
            </w:r>
          </w:p>
        </w:tc>
        <w:tc>
          <w:tcPr>
            <w:tcW w:w="1984" w:type="dxa"/>
          </w:tcPr>
          <w:p w:rsidR="0024265A" w:rsidRPr="00214EFA" w:rsidRDefault="0024265A" w:rsidP="00920BF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Základná škola, občania, podnikatelia</w:t>
            </w:r>
          </w:p>
        </w:tc>
        <w:tc>
          <w:tcPr>
            <w:tcW w:w="2552" w:type="dxa"/>
          </w:tcPr>
          <w:p w:rsidR="0024265A" w:rsidRPr="00214EFA" w:rsidRDefault="0024265A" w:rsidP="00920BF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vlastné, dotácie, iné fondy</w:t>
            </w:r>
          </w:p>
        </w:tc>
        <w:tc>
          <w:tcPr>
            <w:tcW w:w="2268" w:type="dxa"/>
          </w:tcPr>
          <w:p w:rsidR="0024265A" w:rsidRPr="00214EFA" w:rsidRDefault="0024265A" w:rsidP="00920BF7">
            <w:pPr>
              <w:pStyle w:val="Textpoznmkypodiarou"/>
              <w:rPr>
                <w:color w:val="000000" w:themeColor="text1"/>
              </w:rPr>
            </w:pPr>
          </w:p>
        </w:tc>
      </w:tr>
    </w:tbl>
    <w:p w:rsidR="008F1CA3" w:rsidRPr="00214EFA" w:rsidRDefault="008F1CA3" w:rsidP="008F1CA3">
      <w:pPr>
        <w:rPr>
          <w:color w:val="000000" w:themeColor="text1"/>
          <w:sz w:val="24"/>
        </w:rPr>
      </w:pPr>
    </w:p>
    <w:p w:rsidR="0045415B" w:rsidRPr="00214EFA" w:rsidRDefault="0045415B" w:rsidP="008F1CA3">
      <w:pPr>
        <w:rPr>
          <w:color w:val="000000" w:themeColor="text1"/>
          <w:sz w:val="24"/>
        </w:rPr>
      </w:pPr>
    </w:p>
    <w:p w:rsidR="0045415B" w:rsidRPr="00214EFA" w:rsidRDefault="0045415B" w:rsidP="008F1CA3">
      <w:pPr>
        <w:rPr>
          <w:color w:val="000000" w:themeColor="text1"/>
          <w:sz w:val="24"/>
        </w:rPr>
      </w:pPr>
    </w:p>
    <w:p w:rsidR="0045415B" w:rsidRPr="00214EFA" w:rsidRDefault="0045415B" w:rsidP="008F1CA3">
      <w:pPr>
        <w:rPr>
          <w:color w:val="000000" w:themeColor="text1"/>
          <w:sz w:val="24"/>
        </w:rPr>
      </w:pPr>
    </w:p>
    <w:p w:rsidR="0045415B" w:rsidRPr="00214EFA" w:rsidRDefault="0045415B" w:rsidP="008F1CA3">
      <w:pPr>
        <w:rPr>
          <w:color w:val="000000" w:themeColor="text1"/>
          <w:sz w:val="24"/>
        </w:rPr>
      </w:pPr>
    </w:p>
    <w:p w:rsidR="004B3096" w:rsidRPr="00214EFA" w:rsidRDefault="004B3096" w:rsidP="008F1CA3">
      <w:pPr>
        <w:rPr>
          <w:b/>
          <w:color w:val="000000" w:themeColor="text1"/>
          <w:sz w:val="24"/>
        </w:rPr>
      </w:pPr>
    </w:p>
    <w:p w:rsidR="004B3096" w:rsidRPr="00214EFA" w:rsidRDefault="004B3096" w:rsidP="008F1CA3">
      <w:pPr>
        <w:rPr>
          <w:b/>
          <w:color w:val="000000" w:themeColor="text1"/>
          <w:sz w:val="24"/>
        </w:rPr>
      </w:pPr>
    </w:p>
    <w:p w:rsidR="004B3096" w:rsidRPr="00214EFA" w:rsidRDefault="004B3096" w:rsidP="008F1CA3">
      <w:pPr>
        <w:rPr>
          <w:b/>
          <w:color w:val="000000" w:themeColor="text1"/>
          <w:sz w:val="24"/>
        </w:rPr>
      </w:pPr>
    </w:p>
    <w:p w:rsidR="008F1CA3" w:rsidRPr="00214EFA" w:rsidRDefault="0045415B" w:rsidP="008F1CA3">
      <w:pPr>
        <w:rPr>
          <w:b/>
          <w:color w:val="000000" w:themeColor="text1"/>
          <w:sz w:val="24"/>
        </w:rPr>
      </w:pPr>
      <w:r w:rsidRPr="00214EFA">
        <w:rPr>
          <w:b/>
          <w:color w:val="000000" w:themeColor="text1"/>
          <w:sz w:val="24"/>
        </w:rPr>
        <w:t>Ka</w:t>
      </w:r>
      <w:r w:rsidR="008F1CA3" w:rsidRPr="00214EFA">
        <w:rPr>
          <w:b/>
          <w:color w:val="000000" w:themeColor="text1"/>
          <w:sz w:val="24"/>
        </w:rPr>
        <w:t xml:space="preserve">pitola: Životné prostredie </w:t>
      </w:r>
    </w:p>
    <w:p w:rsidR="008F1CA3" w:rsidRPr="00214EFA" w:rsidRDefault="008F1CA3" w:rsidP="008F1CA3">
      <w:pPr>
        <w:rPr>
          <w:b/>
          <w:color w:val="000000" w:themeColor="text1"/>
          <w:sz w:val="24"/>
        </w:rPr>
      </w:pPr>
      <w:r w:rsidRPr="00214EFA">
        <w:rPr>
          <w:b/>
          <w:color w:val="000000" w:themeColor="text1"/>
          <w:sz w:val="24"/>
        </w:rPr>
        <w:t xml:space="preserve">Špecifický cieľ:  Byť ohľaduplný k životnému prostrediu </w:t>
      </w:r>
    </w:p>
    <w:p w:rsidR="008F1CA3" w:rsidRPr="00214EFA" w:rsidRDefault="008F1CA3" w:rsidP="008F1CA3">
      <w:pPr>
        <w:rPr>
          <w:b/>
          <w:color w:val="000000" w:themeColor="text1"/>
          <w:sz w:val="24"/>
        </w:rPr>
      </w:pPr>
    </w:p>
    <w:tbl>
      <w:tblPr>
        <w:tblW w:w="1468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17"/>
        <w:gridCol w:w="1701"/>
        <w:gridCol w:w="1530"/>
        <w:gridCol w:w="1652"/>
        <w:gridCol w:w="1921"/>
        <w:gridCol w:w="2694"/>
        <w:gridCol w:w="2268"/>
      </w:tblGrid>
      <w:tr w:rsidR="008F1CA3" w:rsidRPr="00214EFA">
        <w:trPr>
          <w:trHeight w:val="450"/>
        </w:trPr>
        <w:tc>
          <w:tcPr>
            <w:tcW w:w="2917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Zámer</w:t>
            </w:r>
          </w:p>
        </w:tc>
        <w:tc>
          <w:tcPr>
            <w:tcW w:w="1701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Rok realizácie</w:t>
            </w:r>
          </w:p>
        </w:tc>
        <w:tc>
          <w:tcPr>
            <w:tcW w:w="1530" w:type="dxa"/>
          </w:tcPr>
          <w:p w:rsidR="008F1CA3" w:rsidRPr="00214EFA" w:rsidRDefault="008F1CA3" w:rsidP="00A80B9F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 xml:space="preserve">Objem peňazí </w:t>
            </w:r>
          </w:p>
        </w:tc>
        <w:tc>
          <w:tcPr>
            <w:tcW w:w="1652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Nositeľ myšlienky/koordinátor</w:t>
            </w:r>
          </w:p>
        </w:tc>
        <w:tc>
          <w:tcPr>
            <w:tcW w:w="1921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Možní partneri</w:t>
            </w:r>
          </w:p>
        </w:tc>
        <w:tc>
          <w:tcPr>
            <w:tcW w:w="2694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Možný zdroj financovania zámeru</w:t>
            </w:r>
          </w:p>
        </w:tc>
        <w:tc>
          <w:tcPr>
            <w:tcW w:w="2268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Poznámka</w:t>
            </w:r>
          </w:p>
        </w:tc>
      </w:tr>
      <w:tr w:rsidR="008F1CA3" w:rsidRPr="00214EFA">
        <w:trPr>
          <w:trHeight w:val="900"/>
        </w:trPr>
        <w:tc>
          <w:tcPr>
            <w:tcW w:w="2917" w:type="dxa"/>
          </w:tcPr>
          <w:p w:rsidR="008F1CA3" w:rsidRPr="00214EFA" w:rsidRDefault="003C1F9B" w:rsidP="00E41A5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zníženie rizika povodní a ich možných následkov -</w:t>
            </w:r>
            <w:r w:rsidR="008F1CA3" w:rsidRPr="00214EFA">
              <w:rPr>
                <w:color w:val="000000" w:themeColor="text1"/>
              </w:rPr>
              <w:t>Regulácia potoka Hromovec</w:t>
            </w:r>
          </w:p>
        </w:tc>
        <w:tc>
          <w:tcPr>
            <w:tcW w:w="1701" w:type="dxa"/>
          </w:tcPr>
          <w:p w:rsidR="008F1CA3" w:rsidRPr="00214EFA" w:rsidRDefault="00A80B9F" w:rsidP="00E41A5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2016-2020</w:t>
            </w:r>
          </w:p>
        </w:tc>
        <w:tc>
          <w:tcPr>
            <w:tcW w:w="1530" w:type="dxa"/>
          </w:tcPr>
          <w:p w:rsidR="008F1CA3" w:rsidRPr="00214EFA" w:rsidRDefault="008F1CA3" w:rsidP="00E41A57">
            <w:pPr>
              <w:pStyle w:val="Textpoznmkypodiarou"/>
              <w:rPr>
                <w:color w:val="000000" w:themeColor="text1"/>
              </w:rPr>
            </w:pPr>
          </w:p>
        </w:tc>
        <w:tc>
          <w:tcPr>
            <w:tcW w:w="1652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Obec Hromoš</w:t>
            </w:r>
          </w:p>
          <w:p w:rsidR="008F1CA3" w:rsidRPr="00214EFA" w:rsidRDefault="008F1CA3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Povodie BaH</w:t>
            </w:r>
          </w:p>
        </w:tc>
        <w:tc>
          <w:tcPr>
            <w:tcW w:w="1921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VÚC Prešov</w:t>
            </w:r>
          </w:p>
        </w:tc>
        <w:tc>
          <w:tcPr>
            <w:tcW w:w="2694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Fondy, dotácie a vlastný</w:t>
            </w:r>
          </w:p>
        </w:tc>
        <w:tc>
          <w:tcPr>
            <w:tcW w:w="2268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</w:p>
        </w:tc>
      </w:tr>
      <w:tr w:rsidR="008F1CA3" w:rsidRPr="00214EFA">
        <w:trPr>
          <w:trHeight w:val="900"/>
        </w:trPr>
        <w:tc>
          <w:tcPr>
            <w:tcW w:w="2917" w:type="dxa"/>
          </w:tcPr>
          <w:p w:rsidR="008F1CA3" w:rsidRPr="00214EFA" w:rsidRDefault="003C1F9B" w:rsidP="00D8663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 xml:space="preserve">zlepšenie kvality podzemných </w:t>
            </w:r>
            <w:r w:rsidR="00D86637" w:rsidRPr="00214EFA">
              <w:rPr>
                <w:color w:val="000000" w:themeColor="text1"/>
              </w:rPr>
              <w:t xml:space="preserve">vôd – úpravňa vody </w:t>
            </w:r>
          </w:p>
        </w:tc>
        <w:tc>
          <w:tcPr>
            <w:tcW w:w="1701" w:type="dxa"/>
          </w:tcPr>
          <w:p w:rsidR="008F1CA3" w:rsidRPr="00214EFA" w:rsidRDefault="00A80B9F" w:rsidP="003C1F9B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2015-20</w:t>
            </w:r>
            <w:r w:rsidR="003C1F9B" w:rsidRPr="00214EFA">
              <w:rPr>
                <w:color w:val="000000" w:themeColor="text1"/>
              </w:rPr>
              <w:t>00</w:t>
            </w:r>
          </w:p>
        </w:tc>
        <w:tc>
          <w:tcPr>
            <w:tcW w:w="1530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</w:p>
        </w:tc>
        <w:tc>
          <w:tcPr>
            <w:tcW w:w="1652" w:type="dxa"/>
          </w:tcPr>
          <w:p w:rsidR="008F1CA3" w:rsidRPr="00214EFA" w:rsidRDefault="008F1CA3" w:rsidP="00E41A57">
            <w:pPr>
              <w:ind w:right="-70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Obec Hromoš</w:t>
            </w:r>
          </w:p>
        </w:tc>
        <w:tc>
          <w:tcPr>
            <w:tcW w:w="1921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VÚC Prešov</w:t>
            </w:r>
          </w:p>
        </w:tc>
        <w:tc>
          <w:tcPr>
            <w:tcW w:w="2694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Fondy, dotácie a vlastný</w:t>
            </w:r>
          </w:p>
        </w:tc>
        <w:tc>
          <w:tcPr>
            <w:tcW w:w="2268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</w:p>
        </w:tc>
      </w:tr>
      <w:tr w:rsidR="008F1CA3" w:rsidRPr="00214EFA">
        <w:trPr>
          <w:trHeight w:val="405"/>
        </w:trPr>
        <w:tc>
          <w:tcPr>
            <w:tcW w:w="2917" w:type="dxa"/>
          </w:tcPr>
          <w:p w:rsidR="008F1CA3" w:rsidRPr="00214EFA" w:rsidRDefault="00113756" w:rsidP="00E41A5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Využívanie alternatívnych zdrojov energie</w:t>
            </w:r>
          </w:p>
        </w:tc>
        <w:tc>
          <w:tcPr>
            <w:tcW w:w="1701" w:type="dxa"/>
          </w:tcPr>
          <w:p w:rsidR="008F1CA3" w:rsidRPr="00214EFA" w:rsidRDefault="00A80B9F" w:rsidP="00E41A5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2016-2020</w:t>
            </w:r>
          </w:p>
        </w:tc>
        <w:tc>
          <w:tcPr>
            <w:tcW w:w="1530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</w:p>
        </w:tc>
        <w:tc>
          <w:tcPr>
            <w:tcW w:w="1652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Obec Hromoš</w:t>
            </w:r>
          </w:p>
        </w:tc>
        <w:tc>
          <w:tcPr>
            <w:tcW w:w="1921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</w:p>
        </w:tc>
        <w:tc>
          <w:tcPr>
            <w:tcW w:w="2694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ŠF</w:t>
            </w:r>
          </w:p>
        </w:tc>
        <w:tc>
          <w:tcPr>
            <w:tcW w:w="2268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</w:p>
        </w:tc>
      </w:tr>
      <w:tr w:rsidR="008F1CA3" w:rsidRPr="00214EFA">
        <w:trPr>
          <w:trHeight w:val="720"/>
        </w:trPr>
        <w:tc>
          <w:tcPr>
            <w:tcW w:w="2917" w:type="dxa"/>
          </w:tcPr>
          <w:p w:rsidR="008F1CA3" w:rsidRPr="00214EFA" w:rsidRDefault="008F1CA3" w:rsidP="00E41A5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Osadenie informačných tabúľ s vyznačením turisticky zaujímavých ciest</w:t>
            </w:r>
          </w:p>
        </w:tc>
        <w:tc>
          <w:tcPr>
            <w:tcW w:w="1701" w:type="dxa"/>
          </w:tcPr>
          <w:p w:rsidR="008F1CA3" w:rsidRPr="00214EFA" w:rsidRDefault="00A80B9F" w:rsidP="00E41A5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2016-2020</w:t>
            </w:r>
          </w:p>
        </w:tc>
        <w:tc>
          <w:tcPr>
            <w:tcW w:w="1530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</w:p>
        </w:tc>
        <w:tc>
          <w:tcPr>
            <w:tcW w:w="1652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Obec Hromoš</w:t>
            </w:r>
          </w:p>
        </w:tc>
        <w:tc>
          <w:tcPr>
            <w:tcW w:w="1921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VÚC Prešov</w:t>
            </w:r>
          </w:p>
        </w:tc>
        <w:tc>
          <w:tcPr>
            <w:tcW w:w="2694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Fondy, dotácie a vlastný</w:t>
            </w:r>
          </w:p>
        </w:tc>
        <w:tc>
          <w:tcPr>
            <w:tcW w:w="2268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</w:p>
        </w:tc>
      </w:tr>
      <w:tr w:rsidR="008F1CA3" w:rsidRPr="00214EFA">
        <w:trPr>
          <w:trHeight w:val="546"/>
        </w:trPr>
        <w:tc>
          <w:tcPr>
            <w:tcW w:w="2917" w:type="dxa"/>
          </w:tcPr>
          <w:p w:rsidR="008F1CA3" w:rsidRPr="00214EFA" w:rsidRDefault="00061845" w:rsidP="00061845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Zrekonštruovať</w:t>
            </w:r>
            <w:r w:rsidR="008F1CA3" w:rsidRPr="00214EFA">
              <w:rPr>
                <w:color w:val="000000" w:themeColor="text1"/>
              </w:rPr>
              <w:t xml:space="preserve"> lesnú cestu (oddychové zóny,)</w:t>
            </w:r>
          </w:p>
        </w:tc>
        <w:tc>
          <w:tcPr>
            <w:tcW w:w="1701" w:type="dxa"/>
          </w:tcPr>
          <w:p w:rsidR="008F1CA3" w:rsidRPr="00214EFA" w:rsidRDefault="00A80B9F" w:rsidP="00E41A5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2016-2020</w:t>
            </w:r>
          </w:p>
        </w:tc>
        <w:tc>
          <w:tcPr>
            <w:tcW w:w="1530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</w:p>
        </w:tc>
        <w:tc>
          <w:tcPr>
            <w:tcW w:w="1652" w:type="dxa"/>
          </w:tcPr>
          <w:p w:rsidR="008F1CA3" w:rsidRPr="00214EFA" w:rsidRDefault="00061845" w:rsidP="00061845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Vlastníci lesných pozemkov, Obec Hromoš</w:t>
            </w:r>
          </w:p>
        </w:tc>
        <w:tc>
          <w:tcPr>
            <w:tcW w:w="1921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</w:p>
        </w:tc>
        <w:tc>
          <w:tcPr>
            <w:tcW w:w="2694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Fondy, dotácie a vlastný</w:t>
            </w:r>
          </w:p>
        </w:tc>
        <w:tc>
          <w:tcPr>
            <w:tcW w:w="2268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</w:p>
        </w:tc>
      </w:tr>
      <w:tr w:rsidR="008F1CA3" w:rsidRPr="00214EFA">
        <w:trPr>
          <w:trHeight w:val="546"/>
        </w:trPr>
        <w:tc>
          <w:tcPr>
            <w:tcW w:w="2917" w:type="dxa"/>
          </w:tcPr>
          <w:p w:rsidR="008F1CA3" w:rsidRPr="00214EFA" w:rsidRDefault="008F1CA3" w:rsidP="00E41A5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Úprava zelene vo verejných priestranstvách</w:t>
            </w:r>
          </w:p>
          <w:p w:rsidR="008F1CA3" w:rsidRPr="00214EFA" w:rsidRDefault="008F1CA3" w:rsidP="00E41A57">
            <w:pPr>
              <w:pStyle w:val="Textpoznmkypodiarou"/>
              <w:rPr>
                <w:color w:val="000000" w:themeColor="text1"/>
              </w:rPr>
            </w:pPr>
          </w:p>
          <w:p w:rsidR="008F1CA3" w:rsidRPr="00214EFA" w:rsidRDefault="008F1CA3" w:rsidP="00E41A57">
            <w:pPr>
              <w:pStyle w:val="Textpoznmkypodiarou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8F1CA3" w:rsidRPr="00214EFA" w:rsidRDefault="00A80B9F" w:rsidP="00E41A5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2015-2020</w:t>
            </w:r>
          </w:p>
        </w:tc>
        <w:tc>
          <w:tcPr>
            <w:tcW w:w="1530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</w:p>
        </w:tc>
        <w:tc>
          <w:tcPr>
            <w:tcW w:w="1652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Obec Hromoš</w:t>
            </w:r>
          </w:p>
        </w:tc>
        <w:tc>
          <w:tcPr>
            <w:tcW w:w="1921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VÚC Prešov</w:t>
            </w:r>
          </w:p>
        </w:tc>
        <w:tc>
          <w:tcPr>
            <w:tcW w:w="2694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dotácie a vlastný</w:t>
            </w:r>
          </w:p>
        </w:tc>
        <w:tc>
          <w:tcPr>
            <w:tcW w:w="2268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</w:p>
        </w:tc>
      </w:tr>
    </w:tbl>
    <w:p w:rsidR="008F1CA3" w:rsidRPr="00214EFA" w:rsidRDefault="008F1CA3" w:rsidP="008F1CA3">
      <w:pPr>
        <w:rPr>
          <w:color w:val="000000" w:themeColor="text1"/>
          <w:sz w:val="24"/>
        </w:rPr>
      </w:pPr>
    </w:p>
    <w:p w:rsidR="00FD6DB1" w:rsidRPr="00214EFA" w:rsidRDefault="00FD6DB1" w:rsidP="008F1CA3">
      <w:pPr>
        <w:rPr>
          <w:b/>
          <w:color w:val="000000" w:themeColor="text1"/>
          <w:sz w:val="24"/>
        </w:rPr>
      </w:pPr>
    </w:p>
    <w:p w:rsidR="00FD6DB1" w:rsidRPr="00214EFA" w:rsidRDefault="00FD6DB1" w:rsidP="008F1CA3">
      <w:pPr>
        <w:rPr>
          <w:b/>
          <w:color w:val="000000" w:themeColor="text1"/>
          <w:sz w:val="24"/>
        </w:rPr>
      </w:pPr>
    </w:p>
    <w:p w:rsidR="00061845" w:rsidRPr="00214EFA" w:rsidRDefault="00061845" w:rsidP="008F1CA3">
      <w:pPr>
        <w:rPr>
          <w:b/>
          <w:color w:val="000000" w:themeColor="text1"/>
          <w:sz w:val="24"/>
        </w:rPr>
      </w:pPr>
    </w:p>
    <w:p w:rsidR="00061845" w:rsidRPr="00214EFA" w:rsidRDefault="00061845" w:rsidP="008F1CA3">
      <w:pPr>
        <w:rPr>
          <w:b/>
          <w:color w:val="000000" w:themeColor="text1"/>
          <w:sz w:val="24"/>
        </w:rPr>
      </w:pPr>
    </w:p>
    <w:p w:rsidR="008F1CA3" w:rsidRPr="00214EFA" w:rsidRDefault="008F1CA3" w:rsidP="008F1CA3">
      <w:pPr>
        <w:rPr>
          <w:b/>
          <w:color w:val="000000" w:themeColor="text1"/>
          <w:sz w:val="24"/>
        </w:rPr>
      </w:pPr>
      <w:r w:rsidRPr="00214EFA">
        <w:rPr>
          <w:b/>
          <w:color w:val="000000" w:themeColor="text1"/>
          <w:sz w:val="24"/>
        </w:rPr>
        <w:t>Kapitola: Občianska infraštruktúra</w:t>
      </w:r>
    </w:p>
    <w:p w:rsidR="008F1CA3" w:rsidRPr="00214EFA" w:rsidRDefault="008F1CA3" w:rsidP="008F1CA3">
      <w:pPr>
        <w:rPr>
          <w:b/>
          <w:color w:val="000000" w:themeColor="text1"/>
          <w:sz w:val="24"/>
        </w:rPr>
      </w:pPr>
      <w:r w:rsidRPr="00214EFA">
        <w:rPr>
          <w:b/>
          <w:color w:val="000000" w:themeColor="text1"/>
          <w:sz w:val="24"/>
        </w:rPr>
        <w:t>Špecifický cieľ: Dobudovanie a modernizácia občianskej infraštruktúry</w:t>
      </w:r>
    </w:p>
    <w:p w:rsidR="008F1CA3" w:rsidRPr="00214EFA" w:rsidRDefault="008F1CA3" w:rsidP="008F1CA3">
      <w:pPr>
        <w:rPr>
          <w:b/>
          <w:color w:val="000000" w:themeColor="text1"/>
          <w:sz w:val="24"/>
        </w:rPr>
      </w:pPr>
    </w:p>
    <w:tbl>
      <w:tblPr>
        <w:tblW w:w="1468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17"/>
        <w:gridCol w:w="1701"/>
        <w:gridCol w:w="1560"/>
        <w:gridCol w:w="1701"/>
        <w:gridCol w:w="1842"/>
        <w:gridCol w:w="2694"/>
        <w:gridCol w:w="2268"/>
      </w:tblGrid>
      <w:tr w:rsidR="008F1CA3" w:rsidRPr="00214EFA">
        <w:trPr>
          <w:trHeight w:val="450"/>
        </w:trPr>
        <w:tc>
          <w:tcPr>
            <w:tcW w:w="2917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Zámer</w:t>
            </w:r>
          </w:p>
        </w:tc>
        <w:tc>
          <w:tcPr>
            <w:tcW w:w="1701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Rok realizácie</w:t>
            </w:r>
          </w:p>
        </w:tc>
        <w:tc>
          <w:tcPr>
            <w:tcW w:w="1560" w:type="dxa"/>
          </w:tcPr>
          <w:p w:rsidR="008F1CA3" w:rsidRPr="00214EFA" w:rsidRDefault="008F1CA3" w:rsidP="00A80B9F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 xml:space="preserve">Objem peňazí </w:t>
            </w:r>
          </w:p>
        </w:tc>
        <w:tc>
          <w:tcPr>
            <w:tcW w:w="1701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Nositeľ myšlienky/koordinátor</w:t>
            </w:r>
          </w:p>
        </w:tc>
        <w:tc>
          <w:tcPr>
            <w:tcW w:w="1842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Možní partneri</w:t>
            </w:r>
          </w:p>
        </w:tc>
        <w:tc>
          <w:tcPr>
            <w:tcW w:w="2694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Možný zdroj financovania zámeru</w:t>
            </w:r>
          </w:p>
        </w:tc>
        <w:tc>
          <w:tcPr>
            <w:tcW w:w="2268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Poznámka</w:t>
            </w:r>
          </w:p>
        </w:tc>
      </w:tr>
      <w:tr w:rsidR="008F1CA3" w:rsidRPr="00214EFA">
        <w:trPr>
          <w:trHeight w:val="616"/>
        </w:trPr>
        <w:tc>
          <w:tcPr>
            <w:tcW w:w="2917" w:type="dxa"/>
          </w:tcPr>
          <w:p w:rsidR="008F1CA3" w:rsidRPr="00214EFA" w:rsidRDefault="008F1CA3" w:rsidP="00E41A5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Vybudovanie Domu smútku</w:t>
            </w:r>
          </w:p>
        </w:tc>
        <w:tc>
          <w:tcPr>
            <w:tcW w:w="1701" w:type="dxa"/>
          </w:tcPr>
          <w:p w:rsidR="008F1CA3" w:rsidRPr="00214EFA" w:rsidRDefault="00A80B9F" w:rsidP="00E41A5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2014-2020</w:t>
            </w:r>
          </w:p>
        </w:tc>
        <w:tc>
          <w:tcPr>
            <w:tcW w:w="1560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Obec Hromoš</w:t>
            </w:r>
          </w:p>
        </w:tc>
        <w:tc>
          <w:tcPr>
            <w:tcW w:w="1842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občania, podnikatelia</w:t>
            </w:r>
          </w:p>
        </w:tc>
        <w:tc>
          <w:tcPr>
            <w:tcW w:w="2694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vlastné</w:t>
            </w:r>
            <w:r w:rsidR="00A80B9F" w:rsidRPr="00214EFA">
              <w:rPr>
                <w:color w:val="000000" w:themeColor="text1"/>
              </w:rPr>
              <w:t>, fondy</w:t>
            </w:r>
          </w:p>
        </w:tc>
        <w:tc>
          <w:tcPr>
            <w:tcW w:w="2268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</w:p>
        </w:tc>
      </w:tr>
      <w:tr w:rsidR="008F1CA3" w:rsidRPr="00214EFA">
        <w:trPr>
          <w:trHeight w:val="708"/>
        </w:trPr>
        <w:tc>
          <w:tcPr>
            <w:tcW w:w="2917" w:type="dxa"/>
          </w:tcPr>
          <w:p w:rsidR="008F1CA3" w:rsidRPr="00214EFA" w:rsidRDefault="008F1CA3" w:rsidP="00E41A5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Rekonštrukcia kultúrneho domu</w:t>
            </w:r>
          </w:p>
        </w:tc>
        <w:tc>
          <w:tcPr>
            <w:tcW w:w="1701" w:type="dxa"/>
          </w:tcPr>
          <w:p w:rsidR="008F1CA3" w:rsidRPr="00214EFA" w:rsidRDefault="008F1CA3" w:rsidP="00A80B9F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20</w:t>
            </w:r>
            <w:r w:rsidR="00A80B9F" w:rsidRPr="00214EFA">
              <w:rPr>
                <w:color w:val="000000" w:themeColor="text1"/>
              </w:rPr>
              <w:t>15-2020</w:t>
            </w:r>
          </w:p>
        </w:tc>
        <w:tc>
          <w:tcPr>
            <w:tcW w:w="1560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Obec Hromoš</w:t>
            </w:r>
          </w:p>
        </w:tc>
        <w:tc>
          <w:tcPr>
            <w:tcW w:w="1842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občania, podnikatelia</w:t>
            </w:r>
          </w:p>
        </w:tc>
        <w:tc>
          <w:tcPr>
            <w:tcW w:w="2694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vlastné, dotácie, fondy</w:t>
            </w:r>
          </w:p>
        </w:tc>
        <w:tc>
          <w:tcPr>
            <w:tcW w:w="2268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</w:p>
        </w:tc>
      </w:tr>
      <w:tr w:rsidR="0045415B" w:rsidRPr="00214EFA">
        <w:trPr>
          <w:trHeight w:val="885"/>
        </w:trPr>
        <w:tc>
          <w:tcPr>
            <w:tcW w:w="2917" w:type="dxa"/>
          </w:tcPr>
          <w:p w:rsidR="0045415B" w:rsidRPr="00214EFA" w:rsidRDefault="00113756" w:rsidP="00E41A5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vytvoriť podmienky pre prezentáciu histórie obce,  a to v interiéri, prípadne v exteriéri , zriadiť predaj upomienkových predmetov , informačných materiálov a pod</w:t>
            </w:r>
          </w:p>
        </w:tc>
        <w:tc>
          <w:tcPr>
            <w:tcW w:w="1701" w:type="dxa"/>
          </w:tcPr>
          <w:p w:rsidR="0045415B" w:rsidRPr="00214EFA" w:rsidRDefault="0045415B" w:rsidP="00E41A57">
            <w:pPr>
              <w:pStyle w:val="Textpoznmkypodiarou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45415B" w:rsidRPr="00214EFA" w:rsidRDefault="0045415B" w:rsidP="00E41A57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45415B" w:rsidRPr="00214EFA" w:rsidRDefault="0045415B" w:rsidP="00E41A57">
            <w:pPr>
              <w:rPr>
                <w:color w:val="000000" w:themeColor="text1"/>
              </w:rPr>
            </w:pPr>
          </w:p>
        </w:tc>
        <w:tc>
          <w:tcPr>
            <w:tcW w:w="1842" w:type="dxa"/>
          </w:tcPr>
          <w:p w:rsidR="0045415B" w:rsidRPr="00214EFA" w:rsidRDefault="0045415B" w:rsidP="00E41A57">
            <w:pPr>
              <w:rPr>
                <w:color w:val="000000" w:themeColor="text1"/>
              </w:rPr>
            </w:pPr>
          </w:p>
        </w:tc>
        <w:tc>
          <w:tcPr>
            <w:tcW w:w="2694" w:type="dxa"/>
          </w:tcPr>
          <w:p w:rsidR="0045415B" w:rsidRPr="00214EFA" w:rsidRDefault="0045415B" w:rsidP="00E41A57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45415B" w:rsidRPr="00214EFA" w:rsidRDefault="0045415B" w:rsidP="00077285">
            <w:pPr>
              <w:rPr>
                <w:color w:val="000000" w:themeColor="text1"/>
              </w:rPr>
            </w:pPr>
          </w:p>
        </w:tc>
      </w:tr>
      <w:tr w:rsidR="00061845" w:rsidRPr="00214EFA">
        <w:trPr>
          <w:trHeight w:val="885"/>
        </w:trPr>
        <w:tc>
          <w:tcPr>
            <w:tcW w:w="2917" w:type="dxa"/>
          </w:tcPr>
          <w:p w:rsidR="00061845" w:rsidRPr="00214EFA" w:rsidRDefault="00061845" w:rsidP="00920BF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Rekonštrukcia budovy TJ a vybudovanie  multifunkčného ihriska</w:t>
            </w:r>
          </w:p>
        </w:tc>
        <w:tc>
          <w:tcPr>
            <w:tcW w:w="1701" w:type="dxa"/>
          </w:tcPr>
          <w:p w:rsidR="00061845" w:rsidRPr="00214EFA" w:rsidRDefault="00061845" w:rsidP="00920BF7">
            <w:pPr>
              <w:pStyle w:val="Textpoznmkypodiarou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061845" w:rsidRPr="00214EFA" w:rsidRDefault="00061845" w:rsidP="00920BF7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061845" w:rsidRPr="00214EFA" w:rsidRDefault="00061845" w:rsidP="00920BF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Obec Hromoš</w:t>
            </w:r>
          </w:p>
        </w:tc>
        <w:tc>
          <w:tcPr>
            <w:tcW w:w="1842" w:type="dxa"/>
          </w:tcPr>
          <w:p w:rsidR="00061845" w:rsidRPr="00214EFA" w:rsidRDefault="00061845" w:rsidP="00920BF7">
            <w:pPr>
              <w:rPr>
                <w:color w:val="000000" w:themeColor="text1"/>
              </w:rPr>
            </w:pPr>
          </w:p>
        </w:tc>
        <w:tc>
          <w:tcPr>
            <w:tcW w:w="2694" w:type="dxa"/>
          </w:tcPr>
          <w:p w:rsidR="00061845" w:rsidRPr="00214EFA" w:rsidRDefault="00061845" w:rsidP="00920BF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Ministerstvá SR, VÚC, fondy</w:t>
            </w:r>
          </w:p>
        </w:tc>
        <w:tc>
          <w:tcPr>
            <w:tcW w:w="2268" w:type="dxa"/>
          </w:tcPr>
          <w:p w:rsidR="00061845" w:rsidRPr="00214EFA" w:rsidRDefault="00061845" w:rsidP="00920BF7">
            <w:pPr>
              <w:pStyle w:val="Textpoznmkypodiarou"/>
              <w:rPr>
                <w:color w:val="000000" w:themeColor="text1"/>
              </w:rPr>
            </w:pPr>
          </w:p>
        </w:tc>
      </w:tr>
    </w:tbl>
    <w:p w:rsidR="008F1CA3" w:rsidRPr="00214EFA" w:rsidRDefault="008F1CA3" w:rsidP="008F1CA3">
      <w:pPr>
        <w:rPr>
          <w:color w:val="000000" w:themeColor="text1"/>
          <w:sz w:val="24"/>
        </w:rPr>
      </w:pPr>
    </w:p>
    <w:p w:rsidR="008F1CA3" w:rsidRPr="00214EFA" w:rsidRDefault="008F1CA3" w:rsidP="008F1CA3">
      <w:pPr>
        <w:rPr>
          <w:color w:val="000000" w:themeColor="text1"/>
          <w:sz w:val="24"/>
        </w:rPr>
      </w:pPr>
    </w:p>
    <w:p w:rsidR="008F1CA3" w:rsidRPr="00214EFA" w:rsidRDefault="008F1CA3" w:rsidP="008F1CA3">
      <w:pPr>
        <w:rPr>
          <w:color w:val="000000" w:themeColor="text1"/>
          <w:sz w:val="24"/>
        </w:rPr>
      </w:pPr>
    </w:p>
    <w:p w:rsidR="008F1CA3" w:rsidRPr="00214EFA" w:rsidRDefault="008F1CA3" w:rsidP="008F1CA3">
      <w:pPr>
        <w:rPr>
          <w:color w:val="000000" w:themeColor="text1"/>
          <w:sz w:val="24"/>
        </w:rPr>
      </w:pPr>
    </w:p>
    <w:p w:rsidR="000718B7" w:rsidRPr="00214EFA" w:rsidRDefault="000718B7" w:rsidP="008F1CA3">
      <w:pPr>
        <w:rPr>
          <w:color w:val="000000" w:themeColor="text1"/>
          <w:sz w:val="24"/>
        </w:rPr>
      </w:pPr>
    </w:p>
    <w:p w:rsidR="000718B7" w:rsidRPr="00214EFA" w:rsidRDefault="000718B7" w:rsidP="008F1CA3">
      <w:pPr>
        <w:rPr>
          <w:color w:val="000000" w:themeColor="text1"/>
          <w:sz w:val="24"/>
        </w:rPr>
      </w:pPr>
    </w:p>
    <w:p w:rsidR="000718B7" w:rsidRPr="00214EFA" w:rsidRDefault="000718B7" w:rsidP="008F1CA3">
      <w:pPr>
        <w:rPr>
          <w:color w:val="000000" w:themeColor="text1"/>
          <w:sz w:val="24"/>
        </w:rPr>
      </w:pPr>
    </w:p>
    <w:p w:rsidR="000718B7" w:rsidRPr="00214EFA" w:rsidRDefault="000718B7" w:rsidP="008F1CA3">
      <w:pPr>
        <w:rPr>
          <w:color w:val="000000" w:themeColor="text1"/>
          <w:sz w:val="24"/>
        </w:rPr>
      </w:pPr>
    </w:p>
    <w:p w:rsidR="008F1CA3" w:rsidRPr="00214EFA" w:rsidRDefault="008F1CA3" w:rsidP="008F1CA3">
      <w:pPr>
        <w:rPr>
          <w:color w:val="000000" w:themeColor="text1"/>
          <w:sz w:val="24"/>
        </w:rPr>
      </w:pPr>
    </w:p>
    <w:p w:rsidR="008F1CA3" w:rsidRPr="00214EFA" w:rsidRDefault="008F1CA3" w:rsidP="008F1CA3">
      <w:pPr>
        <w:rPr>
          <w:color w:val="000000" w:themeColor="text1"/>
          <w:sz w:val="24"/>
        </w:rPr>
      </w:pPr>
    </w:p>
    <w:p w:rsidR="008F1CA3" w:rsidRPr="00214EFA" w:rsidRDefault="008F1CA3" w:rsidP="008F1CA3">
      <w:pPr>
        <w:rPr>
          <w:b/>
          <w:color w:val="000000" w:themeColor="text1"/>
          <w:sz w:val="24"/>
        </w:rPr>
      </w:pPr>
      <w:r w:rsidRPr="00214EFA">
        <w:rPr>
          <w:b/>
          <w:color w:val="000000" w:themeColor="text1"/>
          <w:sz w:val="24"/>
        </w:rPr>
        <w:t>Kapitola: Sociálna infraštruktúra</w:t>
      </w:r>
    </w:p>
    <w:p w:rsidR="008F1CA3" w:rsidRPr="00214EFA" w:rsidRDefault="008F1CA3" w:rsidP="008F1CA3">
      <w:pPr>
        <w:rPr>
          <w:b/>
          <w:color w:val="000000" w:themeColor="text1"/>
          <w:sz w:val="24"/>
        </w:rPr>
      </w:pPr>
      <w:r w:rsidRPr="00214EFA">
        <w:rPr>
          <w:b/>
          <w:color w:val="000000" w:themeColor="text1"/>
          <w:sz w:val="24"/>
        </w:rPr>
        <w:t>Špecifický cieľ: Dobudovanie a rozvoj sociálnej infraštruktúry</w:t>
      </w:r>
    </w:p>
    <w:p w:rsidR="008F1CA3" w:rsidRPr="00214EFA" w:rsidRDefault="008F1CA3" w:rsidP="008F1CA3">
      <w:pPr>
        <w:rPr>
          <w:b/>
          <w:color w:val="000000" w:themeColor="text1"/>
          <w:sz w:val="24"/>
        </w:rPr>
      </w:pPr>
    </w:p>
    <w:tbl>
      <w:tblPr>
        <w:tblW w:w="1468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17"/>
        <w:gridCol w:w="1701"/>
        <w:gridCol w:w="1560"/>
        <w:gridCol w:w="1701"/>
        <w:gridCol w:w="1842"/>
        <w:gridCol w:w="2835"/>
        <w:gridCol w:w="2127"/>
      </w:tblGrid>
      <w:tr w:rsidR="008F1CA3" w:rsidRPr="00214EFA">
        <w:trPr>
          <w:trHeight w:val="450"/>
        </w:trPr>
        <w:tc>
          <w:tcPr>
            <w:tcW w:w="2917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Zámer</w:t>
            </w:r>
          </w:p>
        </w:tc>
        <w:tc>
          <w:tcPr>
            <w:tcW w:w="1701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Rok realizácie</w:t>
            </w:r>
          </w:p>
        </w:tc>
        <w:tc>
          <w:tcPr>
            <w:tcW w:w="1560" w:type="dxa"/>
          </w:tcPr>
          <w:p w:rsidR="008F1CA3" w:rsidRPr="00214EFA" w:rsidRDefault="008F1CA3" w:rsidP="000718B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 xml:space="preserve">Objem peňazí </w:t>
            </w:r>
          </w:p>
        </w:tc>
        <w:tc>
          <w:tcPr>
            <w:tcW w:w="1701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Nositeľ myšlienky/koordinátor</w:t>
            </w:r>
          </w:p>
        </w:tc>
        <w:tc>
          <w:tcPr>
            <w:tcW w:w="1842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Možní partneri</w:t>
            </w:r>
          </w:p>
        </w:tc>
        <w:tc>
          <w:tcPr>
            <w:tcW w:w="2835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Možný zdroj financovania zámeru</w:t>
            </w:r>
          </w:p>
        </w:tc>
        <w:tc>
          <w:tcPr>
            <w:tcW w:w="2127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Poznámka</w:t>
            </w:r>
          </w:p>
        </w:tc>
      </w:tr>
      <w:tr w:rsidR="008F1CA3" w:rsidRPr="00214EFA">
        <w:trPr>
          <w:trHeight w:val="165"/>
        </w:trPr>
        <w:tc>
          <w:tcPr>
            <w:tcW w:w="2917" w:type="dxa"/>
          </w:tcPr>
          <w:p w:rsidR="008F1CA3" w:rsidRPr="00214EFA" w:rsidRDefault="008F1CA3" w:rsidP="000718B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 xml:space="preserve">Vybudovať centrum pre sociálnu, vybavenosť </w:t>
            </w:r>
          </w:p>
        </w:tc>
        <w:tc>
          <w:tcPr>
            <w:tcW w:w="1701" w:type="dxa"/>
          </w:tcPr>
          <w:p w:rsidR="008F1CA3" w:rsidRPr="00214EFA" w:rsidRDefault="00793FDE" w:rsidP="000718B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201</w:t>
            </w:r>
            <w:r w:rsidR="000718B7" w:rsidRPr="00214EFA">
              <w:rPr>
                <w:color w:val="000000" w:themeColor="text1"/>
              </w:rPr>
              <w:t>5</w:t>
            </w:r>
            <w:r w:rsidRPr="00214EFA">
              <w:rPr>
                <w:color w:val="000000" w:themeColor="text1"/>
              </w:rPr>
              <w:t>-</w:t>
            </w:r>
            <w:r w:rsidR="000718B7" w:rsidRPr="00214EFA">
              <w:rPr>
                <w:color w:val="000000" w:themeColor="text1"/>
              </w:rPr>
              <w:t>2020</w:t>
            </w:r>
          </w:p>
        </w:tc>
        <w:tc>
          <w:tcPr>
            <w:tcW w:w="1560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Obec Hromoš</w:t>
            </w:r>
          </w:p>
        </w:tc>
        <w:tc>
          <w:tcPr>
            <w:tcW w:w="1842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vlastné, dotácie,  fondy</w:t>
            </w:r>
          </w:p>
        </w:tc>
        <w:tc>
          <w:tcPr>
            <w:tcW w:w="2127" w:type="dxa"/>
          </w:tcPr>
          <w:p w:rsidR="008F1CA3" w:rsidRPr="00214EFA" w:rsidRDefault="008F1CA3" w:rsidP="00E41A57">
            <w:pPr>
              <w:rPr>
                <w:color w:val="000000" w:themeColor="text1"/>
              </w:rPr>
            </w:pPr>
          </w:p>
        </w:tc>
      </w:tr>
      <w:tr w:rsidR="00EA1C54" w:rsidRPr="00214EFA">
        <w:trPr>
          <w:trHeight w:val="165"/>
        </w:trPr>
        <w:tc>
          <w:tcPr>
            <w:tcW w:w="2917" w:type="dxa"/>
          </w:tcPr>
          <w:p w:rsidR="00CA15A0" w:rsidRPr="00214EFA" w:rsidRDefault="00CA15A0" w:rsidP="00CA15A0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Zlepšiť kvalitu</w:t>
            </w:r>
          </w:p>
          <w:p w:rsidR="00CA15A0" w:rsidRPr="00214EFA" w:rsidRDefault="00CA15A0" w:rsidP="00CA15A0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a dostupnosť poskytovania</w:t>
            </w:r>
          </w:p>
          <w:p w:rsidR="00CA15A0" w:rsidRPr="00214EFA" w:rsidRDefault="00CA15A0" w:rsidP="00CA15A0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sociálnych služieb</w:t>
            </w:r>
          </w:p>
          <w:p w:rsidR="00CA15A0" w:rsidRPr="00214EFA" w:rsidRDefault="00CA15A0" w:rsidP="00CA15A0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obyvateľom obce, ktorí sa</w:t>
            </w:r>
          </w:p>
          <w:p w:rsidR="00CA15A0" w:rsidRPr="00214EFA" w:rsidRDefault="00CA15A0" w:rsidP="00CA15A0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nachádzajú v nepriaznivej</w:t>
            </w:r>
          </w:p>
          <w:p w:rsidR="00EA1C54" w:rsidRPr="00214EFA" w:rsidRDefault="00CA15A0" w:rsidP="00CA15A0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sociálnej situácii.</w:t>
            </w:r>
          </w:p>
        </w:tc>
        <w:tc>
          <w:tcPr>
            <w:tcW w:w="1701" w:type="dxa"/>
          </w:tcPr>
          <w:p w:rsidR="00EA1C54" w:rsidRPr="00214EFA" w:rsidRDefault="00EA1C54" w:rsidP="000718B7">
            <w:pPr>
              <w:pStyle w:val="Textpoznmkypodiarou"/>
              <w:rPr>
                <w:color w:val="000000" w:themeColor="text1"/>
              </w:rPr>
            </w:pPr>
          </w:p>
        </w:tc>
        <w:tc>
          <w:tcPr>
            <w:tcW w:w="1560" w:type="dxa"/>
          </w:tcPr>
          <w:p w:rsidR="00EA1C54" w:rsidRPr="00214EFA" w:rsidRDefault="00EA1C54" w:rsidP="00E41A57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EA1C54" w:rsidRPr="00214EFA" w:rsidRDefault="00EA1C54" w:rsidP="00E41A57">
            <w:pPr>
              <w:rPr>
                <w:color w:val="000000" w:themeColor="text1"/>
              </w:rPr>
            </w:pPr>
          </w:p>
        </w:tc>
        <w:tc>
          <w:tcPr>
            <w:tcW w:w="1842" w:type="dxa"/>
          </w:tcPr>
          <w:p w:rsidR="00EA1C54" w:rsidRPr="00214EFA" w:rsidRDefault="00EA1C54" w:rsidP="00E41A57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:rsidR="00EA1C54" w:rsidRPr="00214EFA" w:rsidRDefault="00EA1C54" w:rsidP="00E41A57">
            <w:pPr>
              <w:rPr>
                <w:color w:val="000000" w:themeColor="text1"/>
              </w:rPr>
            </w:pPr>
          </w:p>
        </w:tc>
        <w:tc>
          <w:tcPr>
            <w:tcW w:w="2127" w:type="dxa"/>
          </w:tcPr>
          <w:p w:rsidR="00EA1C54" w:rsidRPr="00214EFA" w:rsidRDefault="00EA1C54" w:rsidP="00E41A57">
            <w:pPr>
              <w:rPr>
                <w:color w:val="000000" w:themeColor="text1"/>
              </w:rPr>
            </w:pPr>
          </w:p>
        </w:tc>
      </w:tr>
    </w:tbl>
    <w:p w:rsidR="008F1CA3" w:rsidRPr="00214EFA" w:rsidRDefault="008F1CA3" w:rsidP="008F1CA3">
      <w:pPr>
        <w:rPr>
          <w:color w:val="000000" w:themeColor="text1"/>
          <w:sz w:val="24"/>
        </w:rPr>
      </w:pPr>
    </w:p>
    <w:p w:rsidR="008F1CA3" w:rsidRPr="00214EFA" w:rsidRDefault="008F1CA3" w:rsidP="008F1CA3">
      <w:pPr>
        <w:rPr>
          <w:color w:val="000000" w:themeColor="text1"/>
          <w:sz w:val="24"/>
        </w:rPr>
      </w:pPr>
    </w:p>
    <w:p w:rsidR="000718B7" w:rsidRPr="00214EFA" w:rsidRDefault="000718B7" w:rsidP="008F1CA3">
      <w:pPr>
        <w:rPr>
          <w:b/>
          <w:color w:val="000000" w:themeColor="text1"/>
          <w:sz w:val="24"/>
        </w:rPr>
      </w:pPr>
    </w:p>
    <w:p w:rsidR="008F1CA3" w:rsidRPr="00214EFA" w:rsidRDefault="008F1CA3" w:rsidP="008F1CA3">
      <w:pPr>
        <w:rPr>
          <w:b/>
          <w:color w:val="000000" w:themeColor="text1"/>
          <w:sz w:val="24"/>
        </w:rPr>
      </w:pPr>
      <w:r w:rsidRPr="00214EFA">
        <w:rPr>
          <w:b/>
          <w:color w:val="000000" w:themeColor="text1"/>
          <w:sz w:val="24"/>
        </w:rPr>
        <w:t>Kapitola: Hospodárska činnosť</w:t>
      </w:r>
    </w:p>
    <w:p w:rsidR="008F1CA3" w:rsidRPr="00214EFA" w:rsidRDefault="008F1CA3" w:rsidP="008F1CA3">
      <w:pPr>
        <w:rPr>
          <w:b/>
          <w:color w:val="000000" w:themeColor="text1"/>
          <w:sz w:val="24"/>
        </w:rPr>
      </w:pPr>
      <w:r w:rsidRPr="00214EFA">
        <w:rPr>
          <w:b/>
          <w:color w:val="000000" w:themeColor="text1"/>
          <w:sz w:val="24"/>
        </w:rPr>
        <w:t>Špecifický cieľ: Zvýšiť zamestnanosť a ekonomickú prosperitu v obci</w:t>
      </w:r>
    </w:p>
    <w:p w:rsidR="008F1CA3" w:rsidRPr="00214EFA" w:rsidRDefault="008F1CA3" w:rsidP="008F1CA3">
      <w:pPr>
        <w:rPr>
          <w:b/>
          <w:color w:val="000000" w:themeColor="text1"/>
          <w:sz w:val="24"/>
        </w:rPr>
      </w:pPr>
    </w:p>
    <w:tbl>
      <w:tblPr>
        <w:tblW w:w="1468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76"/>
        <w:gridCol w:w="1842"/>
        <w:gridCol w:w="1560"/>
        <w:gridCol w:w="1701"/>
        <w:gridCol w:w="1842"/>
        <w:gridCol w:w="2694"/>
        <w:gridCol w:w="2268"/>
      </w:tblGrid>
      <w:tr w:rsidR="008F1CA3" w:rsidRPr="00214EFA">
        <w:trPr>
          <w:trHeight w:val="450"/>
        </w:trPr>
        <w:tc>
          <w:tcPr>
            <w:tcW w:w="2776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Zámer</w:t>
            </w:r>
          </w:p>
        </w:tc>
        <w:tc>
          <w:tcPr>
            <w:tcW w:w="1842" w:type="dxa"/>
          </w:tcPr>
          <w:p w:rsidR="008F1CA3" w:rsidRPr="00214EFA" w:rsidRDefault="008F1CA3" w:rsidP="00E41A57">
            <w:pPr>
              <w:pStyle w:val="Textpoznmkypodiarou"/>
              <w:ind w:left="32" w:hanging="32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Rok realizácie</w:t>
            </w:r>
          </w:p>
        </w:tc>
        <w:tc>
          <w:tcPr>
            <w:tcW w:w="1560" w:type="dxa"/>
          </w:tcPr>
          <w:p w:rsidR="008F1CA3" w:rsidRPr="00214EFA" w:rsidRDefault="008F1CA3" w:rsidP="000718B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 xml:space="preserve">Objem peňazí </w:t>
            </w:r>
          </w:p>
        </w:tc>
        <w:tc>
          <w:tcPr>
            <w:tcW w:w="1701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Nositeľ myšlienky/koordinátor</w:t>
            </w:r>
          </w:p>
        </w:tc>
        <w:tc>
          <w:tcPr>
            <w:tcW w:w="1842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Možní partneri</w:t>
            </w:r>
          </w:p>
        </w:tc>
        <w:tc>
          <w:tcPr>
            <w:tcW w:w="2694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Možný zdroj financovania zámeru</w:t>
            </w:r>
          </w:p>
        </w:tc>
        <w:tc>
          <w:tcPr>
            <w:tcW w:w="2268" w:type="dxa"/>
          </w:tcPr>
          <w:p w:rsidR="008F1CA3" w:rsidRPr="00214EFA" w:rsidRDefault="008F1CA3" w:rsidP="00E41A57">
            <w:pPr>
              <w:pStyle w:val="Textpoznmkypodiarou"/>
              <w:rPr>
                <w:b/>
                <w:color w:val="000000" w:themeColor="text1"/>
              </w:rPr>
            </w:pPr>
            <w:r w:rsidRPr="00214EFA">
              <w:rPr>
                <w:b/>
                <w:color w:val="000000" w:themeColor="text1"/>
              </w:rPr>
              <w:t>Poznámka</w:t>
            </w:r>
          </w:p>
        </w:tc>
      </w:tr>
      <w:tr w:rsidR="00D86637" w:rsidRPr="00214EFA">
        <w:trPr>
          <w:trHeight w:val="1065"/>
        </w:trPr>
        <w:tc>
          <w:tcPr>
            <w:tcW w:w="2776" w:type="dxa"/>
          </w:tcPr>
          <w:p w:rsidR="00D86637" w:rsidRPr="00214EFA" w:rsidRDefault="004B3096" w:rsidP="00E41A5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 xml:space="preserve">Zlepšenie informovanosti o podpore MSP </w:t>
            </w:r>
          </w:p>
        </w:tc>
        <w:tc>
          <w:tcPr>
            <w:tcW w:w="1842" w:type="dxa"/>
          </w:tcPr>
          <w:p w:rsidR="00D86637" w:rsidRPr="00214EFA" w:rsidRDefault="00D86637" w:rsidP="00D8663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2015-2020</w:t>
            </w:r>
          </w:p>
        </w:tc>
        <w:tc>
          <w:tcPr>
            <w:tcW w:w="1560" w:type="dxa"/>
          </w:tcPr>
          <w:p w:rsidR="00D86637" w:rsidRPr="00214EFA" w:rsidRDefault="00D86637" w:rsidP="00E41A57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86637" w:rsidRPr="00214EFA" w:rsidRDefault="00D86637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Obec Hromoš</w:t>
            </w:r>
          </w:p>
        </w:tc>
        <w:tc>
          <w:tcPr>
            <w:tcW w:w="1842" w:type="dxa"/>
          </w:tcPr>
          <w:p w:rsidR="00D86637" w:rsidRPr="00214EFA" w:rsidRDefault="00D86637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Urbárska spoločnosť Hromoš</w:t>
            </w:r>
          </w:p>
        </w:tc>
        <w:tc>
          <w:tcPr>
            <w:tcW w:w="2694" w:type="dxa"/>
          </w:tcPr>
          <w:p w:rsidR="00D86637" w:rsidRPr="00214EFA" w:rsidRDefault="00D86637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vlastné, dotácie,  fondy</w:t>
            </w:r>
          </w:p>
        </w:tc>
        <w:tc>
          <w:tcPr>
            <w:tcW w:w="2268" w:type="dxa"/>
          </w:tcPr>
          <w:p w:rsidR="00D86637" w:rsidRPr="00214EFA" w:rsidRDefault="00D86637" w:rsidP="00E41A5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Náklady sú odhadnuté</w:t>
            </w:r>
          </w:p>
        </w:tc>
      </w:tr>
      <w:tr w:rsidR="00EA1C54" w:rsidRPr="00214EFA">
        <w:trPr>
          <w:trHeight w:val="738"/>
        </w:trPr>
        <w:tc>
          <w:tcPr>
            <w:tcW w:w="2776" w:type="dxa"/>
          </w:tcPr>
          <w:p w:rsidR="00EA1C54" w:rsidRPr="00214EFA" w:rsidRDefault="00EA1C54" w:rsidP="008E7A72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lastRenderedPageBreak/>
              <w:t>vytvorenie inštitucionálneho rámca pre vzájomnú kooperáciu všetkých relevantných partnerov v oblasti cestovného ruchu /štátna správa, samospráva, okolité obce, tretí sektor, podnikateľská sféra a profesné združenia</w:t>
            </w:r>
          </w:p>
        </w:tc>
        <w:tc>
          <w:tcPr>
            <w:tcW w:w="1842" w:type="dxa"/>
          </w:tcPr>
          <w:p w:rsidR="00EA1C54" w:rsidRPr="00214EFA" w:rsidRDefault="00EA1C54" w:rsidP="00920BF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2015-2020</w:t>
            </w:r>
          </w:p>
        </w:tc>
        <w:tc>
          <w:tcPr>
            <w:tcW w:w="1560" w:type="dxa"/>
          </w:tcPr>
          <w:p w:rsidR="00EA1C54" w:rsidRPr="00214EFA" w:rsidRDefault="00EA1C54" w:rsidP="00E41A57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EA1C54" w:rsidRPr="00214EFA" w:rsidRDefault="00EA1C54" w:rsidP="00E41A57">
            <w:pPr>
              <w:rPr>
                <w:color w:val="000000" w:themeColor="text1"/>
              </w:rPr>
            </w:pPr>
          </w:p>
        </w:tc>
        <w:tc>
          <w:tcPr>
            <w:tcW w:w="1842" w:type="dxa"/>
          </w:tcPr>
          <w:p w:rsidR="00EA1C54" w:rsidRPr="00214EFA" w:rsidRDefault="00EA1C54" w:rsidP="00E41A57">
            <w:pPr>
              <w:rPr>
                <w:color w:val="000000" w:themeColor="text1"/>
              </w:rPr>
            </w:pPr>
          </w:p>
        </w:tc>
        <w:tc>
          <w:tcPr>
            <w:tcW w:w="2694" w:type="dxa"/>
          </w:tcPr>
          <w:p w:rsidR="00EA1C54" w:rsidRPr="00214EFA" w:rsidRDefault="00EA1C54" w:rsidP="00E41A57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EA1C54" w:rsidRPr="00214EFA" w:rsidRDefault="00EA1C54" w:rsidP="00E41A57">
            <w:pPr>
              <w:rPr>
                <w:color w:val="000000" w:themeColor="text1"/>
              </w:rPr>
            </w:pPr>
          </w:p>
        </w:tc>
      </w:tr>
      <w:tr w:rsidR="00D86637" w:rsidRPr="00214EFA">
        <w:trPr>
          <w:trHeight w:val="738"/>
        </w:trPr>
        <w:tc>
          <w:tcPr>
            <w:tcW w:w="2776" w:type="dxa"/>
          </w:tcPr>
          <w:p w:rsidR="00D86637" w:rsidRPr="00214EFA" w:rsidRDefault="008E7A72" w:rsidP="00E41A5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využívanie grantových programov na rozvoj vidieckych oblastí</w:t>
            </w:r>
          </w:p>
        </w:tc>
        <w:tc>
          <w:tcPr>
            <w:tcW w:w="1842" w:type="dxa"/>
          </w:tcPr>
          <w:p w:rsidR="00D86637" w:rsidRPr="00214EFA" w:rsidRDefault="00D86637" w:rsidP="008E7A72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2015-2020</w:t>
            </w:r>
          </w:p>
        </w:tc>
        <w:tc>
          <w:tcPr>
            <w:tcW w:w="1560" w:type="dxa"/>
          </w:tcPr>
          <w:p w:rsidR="00D86637" w:rsidRPr="00214EFA" w:rsidRDefault="00D86637" w:rsidP="00E41A57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D86637" w:rsidRPr="00214EFA" w:rsidRDefault="00D86637" w:rsidP="00E41A57">
            <w:pPr>
              <w:rPr>
                <w:color w:val="000000" w:themeColor="text1"/>
              </w:rPr>
            </w:pPr>
          </w:p>
        </w:tc>
        <w:tc>
          <w:tcPr>
            <w:tcW w:w="1842" w:type="dxa"/>
          </w:tcPr>
          <w:p w:rsidR="00D86637" w:rsidRPr="00214EFA" w:rsidRDefault="00D86637" w:rsidP="00E41A57">
            <w:pPr>
              <w:rPr>
                <w:color w:val="000000" w:themeColor="text1"/>
              </w:rPr>
            </w:pPr>
          </w:p>
        </w:tc>
        <w:tc>
          <w:tcPr>
            <w:tcW w:w="2694" w:type="dxa"/>
          </w:tcPr>
          <w:p w:rsidR="00D86637" w:rsidRPr="00214EFA" w:rsidRDefault="00D86637" w:rsidP="00E41A57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D86637" w:rsidRPr="00214EFA" w:rsidRDefault="00D86637" w:rsidP="00E41A57">
            <w:pPr>
              <w:rPr>
                <w:color w:val="000000" w:themeColor="text1"/>
              </w:rPr>
            </w:pPr>
          </w:p>
        </w:tc>
      </w:tr>
      <w:tr w:rsidR="00113756" w:rsidRPr="00214EFA">
        <w:trPr>
          <w:trHeight w:val="738"/>
        </w:trPr>
        <w:tc>
          <w:tcPr>
            <w:tcW w:w="2776" w:type="dxa"/>
          </w:tcPr>
          <w:p w:rsidR="00113756" w:rsidRPr="00214EFA" w:rsidRDefault="008E7A72" w:rsidP="00E41A5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skvalitnenie propagácie obce v záujme získavania investorov a prílevu turistov</w:t>
            </w:r>
          </w:p>
        </w:tc>
        <w:tc>
          <w:tcPr>
            <w:tcW w:w="1842" w:type="dxa"/>
          </w:tcPr>
          <w:p w:rsidR="00113756" w:rsidRPr="00214EFA" w:rsidRDefault="008E7A72" w:rsidP="008E7A72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2015-2020</w:t>
            </w:r>
          </w:p>
        </w:tc>
        <w:tc>
          <w:tcPr>
            <w:tcW w:w="1560" w:type="dxa"/>
          </w:tcPr>
          <w:p w:rsidR="00113756" w:rsidRPr="00214EFA" w:rsidRDefault="00113756" w:rsidP="00E41A57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113756" w:rsidRPr="00214EFA" w:rsidRDefault="00113756" w:rsidP="00E41A57">
            <w:pPr>
              <w:rPr>
                <w:color w:val="000000" w:themeColor="text1"/>
              </w:rPr>
            </w:pPr>
          </w:p>
        </w:tc>
        <w:tc>
          <w:tcPr>
            <w:tcW w:w="1842" w:type="dxa"/>
          </w:tcPr>
          <w:p w:rsidR="00113756" w:rsidRPr="00214EFA" w:rsidRDefault="00113756" w:rsidP="00E41A57">
            <w:pPr>
              <w:rPr>
                <w:color w:val="000000" w:themeColor="text1"/>
              </w:rPr>
            </w:pPr>
          </w:p>
        </w:tc>
        <w:tc>
          <w:tcPr>
            <w:tcW w:w="2694" w:type="dxa"/>
          </w:tcPr>
          <w:p w:rsidR="00113756" w:rsidRPr="00214EFA" w:rsidRDefault="00113756" w:rsidP="00E41A57">
            <w:pPr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113756" w:rsidRPr="00214EFA" w:rsidRDefault="00113756" w:rsidP="00E41A57">
            <w:pPr>
              <w:rPr>
                <w:color w:val="000000" w:themeColor="text1"/>
              </w:rPr>
            </w:pPr>
          </w:p>
        </w:tc>
      </w:tr>
      <w:tr w:rsidR="00EA1C54" w:rsidRPr="00214EFA">
        <w:trPr>
          <w:trHeight w:val="738"/>
        </w:trPr>
        <w:tc>
          <w:tcPr>
            <w:tcW w:w="2776" w:type="dxa"/>
          </w:tcPr>
          <w:p w:rsidR="00EA1C54" w:rsidRPr="00214EFA" w:rsidRDefault="00EA1C54" w:rsidP="00920BF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Zvýšenie vzdelanostnej úrovne obyvateľstva /semináre, kurzy/</w:t>
            </w:r>
          </w:p>
        </w:tc>
        <w:tc>
          <w:tcPr>
            <w:tcW w:w="1842" w:type="dxa"/>
          </w:tcPr>
          <w:p w:rsidR="00EA1C54" w:rsidRPr="00214EFA" w:rsidRDefault="00EA1C54" w:rsidP="00920BF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2015-2020</w:t>
            </w:r>
          </w:p>
        </w:tc>
        <w:tc>
          <w:tcPr>
            <w:tcW w:w="1560" w:type="dxa"/>
          </w:tcPr>
          <w:p w:rsidR="00EA1C54" w:rsidRPr="00214EFA" w:rsidRDefault="00EA1C54" w:rsidP="00920BF7">
            <w:pPr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EA1C54" w:rsidRPr="00214EFA" w:rsidRDefault="00EA1C54" w:rsidP="00920BF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Obec Hromoš</w:t>
            </w:r>
          </w:p>
        </w:tc>
        <w:tc>
          <w:tcPr>
            <w:tcW w:w="1842" w:type="dxa"/>
          </w:tcPr>
          <w:p w:rsidR="00EA1C54" w:rsidRPr="00214EFA" w:rsidRDefault="00EA1C54" w:rsidP="00920BF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Základná škola</w:t>
            </w:r>
          </w:p>
        </w:tc>
        <w:tc>
          <w:tcPr>
            <w:tcW w:w="2694" w:type="dxa"/>
          </w:tcPr>
          <w:p w:rsidR="00EA1C54" w:rsidRPr="00214EFA" w:rsidRDefault="00EA1C54" w:rsidP="00920BF7">
            <w:pPr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ESF, vlastné, dotácie, iné fondy</w:t>
            </w:r>
          </w:p>
        </w:tc>
        <w:tc>
          <w:tcPr>
            <w:tcW w:w="2268" w:type="dxa"/>
          </w:tcPr>
          <w:p w:rsidR="00EA1C54" w:rsidRPr="00214EFA" w:rsidRDefault="00EA1C54" w:rsidP="00920BF7">
            <w:pPr>
              <w:pStyle w:val="Textpoznmkypodiarou"/>
              <w:rPr>
                <w:color w:val="000000" w:themeColor="text1"/>
              </w:rPr>
            </w:pPr>
            <w:r w:rsidRPr="00214EFA">
              <w:rPr>
                <w:color w:val="000000" w:themeColor="text1"/>
              </w:rPr>
              <w:t>/</w:t>
            </w:r>
          </w:p>
        </w:tc>
      </w:tr>
    </w:tbl>
    <w:p w:rsidR="008F1CA3" w:rsidRPr="00214EFA" w:rsidRDefault="008F1CA3" w:rsidP="008F1CA3">
      <w:pPr>
        <w:rPr>
          <w:color w:val="000000" w:themeColor="text1"/>
          <w:sz w:val="24"/>
        </w:rPr>
        <w:sectPr w:rsidR="008F1CA3" w:rsidRPr="00214EFA" w:rsidSect="008F1CA3">
          <w:footerReference w:type="first" r:id="rId22"/>
          <w:footnotePr>
            <w:numRestart w:val="eachPage"/>
          </w:footnotePr>
          <w:pgSz w:w="16838" w:h="11906" w:orient="landscape"/>
          <w:pgMar w:top="1418" w:right="1418" w:bottom="1418" w:left="1418" w:header="568" w:footer="709" w:gutter="0"/>
          <w:cols w:space="708"/>
          <w:titlePg/>
        </w:sectPr>
      </w:pPr>
    </w:p>
    <w:p w:rsidR="00E01715" w:rsidRPr="00214EFA" w:rsidRDefault="00E01715" w:rsidP="00920BF7">
      <w:pPr>
        <w:numPr>
          <w:ilvl w:val="0"/>
          <w:numId w:val="28"/>
        </w:numPr>
        <w:tabs>
          <w:tab w:val="clear" w:pos="720"/>
          <w:tab w:val="num" w:pos="426"/>
        </w:tabs>
        <w:ind w:hanging="720"/>
        <w:jc w:val="both"/>
        <w:rPr>
          <w:b/>
          <w:caps/>
          <w:color w:val="000000" w:themeColor="text1"/>
          <w:sz w:val="24"/>
          <w:szCs w:val="24"/>
        </w:rPr>
      </w:pPr>
      <w:r w:rsidRPr="00214EFA">
        <w:rPr>
          <w:b/>
          <w:caps/>
          <w:color w:val="000000" w:themeColor="text1"/>
          <w:sz w:val="24"/>
          <w:szCs w:val="24"/>
        </w:rPr>
        <w:lastRenderedPageBreak/>
        <w:t>Finančný plán</w:t>
      </w:r>
    </w:p>
    <w:p w:rsidR="00E01715" w:rsidRPr="00214EFA" w:rsidRDefault="00E01715" w:rsidP="00920BF7">
      <w:pPr>
        <w:jc w:val="both"/>
        <w:rPr>
          <w:b/>
          <w:color w:val="000000" w:themeColor="text1"/>
          <w:sz w:val="24"/>
        </w:rPr>
      </w:pPr>
    </w:p>
    <w:p w:rsidR="00E01715" w:rsidRPr="00214EFA" w:rsidRDefault="00E01715" w:rsidP="00920BF7">
      <w:pPr>
        <w:jc w:val="both"/>
        <w:rPr>
          <w:color w:val="000000" w:themeColor="text1"/>
          <w:sz w:val="24"/>
        </w:rPr>
      </w:pPr>
      <w:r w:rsidRPr="00214EFA">
        <w:rPr>
          <w:color w:val="000000" w:themeColor="text1"/>
          <w:sz w:val="24"/>
        </w:rPr>
        <w:t>V priebehu rokov 20</w:t>
      </w:r>
      <w:r w:rsidR="000718B7" w:rsidRPr="00214EFA">
        <w:rPr>
          <w:color w:val="000000" w:themeColor="text1"/>
          <w:sz w:val="24"/>
        </w:rPr>
        <w:t>14</w:t>
      </w:r>
      <w:r w:rsidRPr="00214EFA">
        <w:rPr>
          <w:color w:val="000000" w:themeColor="text1"/>
          <w:sz w:val="24"/>
        </w:rPr>
        <w:t xml:space="preserve"> až 20</w:t>
      </w:r>
      <w:r w:rsidR="000718B7" w:rsidRPr="00214EFA">
        <w:rPr>
          <w:color w:val="000000" w:themeColor="text1"/>
          <w:sz w:val="24"/>
        </w:rPr>
        <w:t>20</w:t>
      </w:r>
      <w:r w:rsidRPr="00214EFA">
        <w:rPr>
          <w:color w:val="000000" w:themeColor="text1"/>
          <w:sz w:val="24"/>
        </w:rPr>
        <w:t xml:space="preserve"> bude možné využívať financovanie projektov zo Štrukturálnych fondov </w:t>
      </w:r>
      <w:r w:rsidR="000718B7" w:rsidRPr="00214EFA">
        <w:rPr>
          <w:color w:val="000000" w:themeColor="text1"/>
          <w:sz w:val="24"/>
        </w:rPr>
        <w:t xml:space="preserve">- </w:t>
      </w:r>
      <w:r w:rsidRPr="00214EFA">
        <w:rPr>
          <w:color w:val="000000" w:themeColor="text1"/>
          <w:sz w:val="24"/>
        </w:rPr>
        <w:t xml:space="preserve"> na základe </w:t>
      </w:r>
      <w:r w:rsidR="00793FDE" w:rsidRPr="00214EFA">
        <w:rPr>
          <w:color w:val="000000" w:themeColor="text1"/>
          <w:sz w:val="24"/>
        </w:rPr>
        <w:t>Programu na rozvoja vidieka</w:t>
      </w:r>
      <w:r w:rsidR="000718B7" w:rsidRPr="00214EFA">
        <w:rPr>
          <w:color w:val="000000" w:themeColor="text1"/>
          <w:sz w:val="24"/>
        </w:rPr>
        <w:t>,</w:t>
      </w:r>
      <w:r w:rsidRPr="00214EFA">
        <w:rPr>
          <w:color w:val="000000" w:themeColor="text1"/>
          <w:sz w:val="24"/>
        </w:rPr>
        <w:t xml:space="preserve"> aj ďalšie podporné nástroje  Európskej únie, napr. program LEADER  alebo projekty cezhraničnej, nadnárodnej a medzinárodnej spolupráce.</w:t>
      </w:r>
    </w:p>
    <w:p w:rsidR="00793FDE" w:rsidRPr="00214EFA" w:rsidRDefault="00793FDE" w:rsidP="00920BF7">
      <w:pPr>
        <w:jc w:val="both"/>
        <w:rPr>
          <w:color w:val="000000" w:themeColor="text1"/>
          <w:sz w:val="24"/>
        </w:rPr>
      </w:pPr>
    </w:p>
    <w:p w:rsidR="00E01715" w:rsidRPr="00214EFA" w:rsidRDefault="00E01715" w:rsidP="00920BF7">
      <w:pPr>
        <w:jc w:val="both"/>
        <w:rPr>
          <w:color w:val="000000" w:themeColor="text1"/>
          <w:sz w:val="24"/>
        </w:rPr>
      </w:pPr>
      <w:r w:rsidRPr="00214EFA">
        <w:rPr>
          <w:color w:val="000000" w:themeColor="text1"/>
          <w:sz w:val="24"/>
        </w:rPr>
        <w:t>Na čerpanie týchto podporných nástrojov je potrebné sa sústavne pripravovať, a to najmä:</w:t>
      </w:r>
    </w:p>
    <w:p w:rsidR="00793FDE" w:rsidRPr="00214EFA" w:rsidRDefault="00793FDE" w:rsidP="00920BF7">
      <w:pPr>
        <w:jc w:val="both"/>
        <w:rPr>
          <w:color w:val="000000" w:themeColor="text1"/>
          <w:sz w:val="24"/>
        </w:rPr>
      </w:pPr>
    </w:p>
    <w:p w:rsidR="00E01715" w:rsidRPr="00214EFA" w:rsidRDefault="00E01715" w:rsidP="00920BF7">
      <w:pPr>
        <w:numPr>
          <w:ilvl w:val="0"/>
          <w:numId w:val="26"/>
        </w:numPr>
        <w:tabs>
          <w:tab w:val="clear" w:pos="360"/>
          <w:tab w:val="num" w:pos="1134"/>
        </w:tabs>
        <w:ind w:firstLine="207"/>
        <w:jc w:val="both"/>
        <w:rPr>
          <w:color w:val="000000" w:themeColor="text1"/>
          <w:sz w:val="24"/>
        </w:rPr>
      </w:pPr>
      <w:r w:rsidRPr="00214EFA">
        <w:rPr>
          <w:color w:val="000000" w:themeColor="text1"/>
          <w:sz w:val="24"/>
        </w:rPr>
        <w:t>prípravou zdrojov na povinné spolufinancovanie projektov</w:t>
      </w:r>
    </w:p>
    <w:p w:rsidR="00E01715" w:rsidRPr="00214EFA" w:rsidRDefault="00E01715" w:rsidP="00920BF7">
      <w:pPr>
        <w:numPr>
          <w:ilvl w:val="0"/>
          <w:numId w:val="26"/>
        </w:numPr>
        <w:tabs>
          <w:tab w:val="clear" w:pos="360"/>
          <w:tab w:val="num" w:pos="1134"/>
        </w:tabs>
        <w:ind w:left="1134" w:hanging="567"/>
        <w:jc w:val="both"/>
        <w:rPr>
          <w:color w:val="000000" w:themeColor="text1"/>
          <w:sz w:val="24"/>
        </w:rPr>
      </w:pPr>
      <w:r w:rsidRPr="00214EFA">
        <w:rPr>
          <w:color w:val="000000" w:themeColor="text1"/>
          <w:sz w:val="24"/>
        </w:rPr>
        <w:t>prípravou stavebnej projektovej dokumentácie až po získanie stavebného povolenia</w:t>
      </w:r>
    </w:p>
    <w:p w:rsidR="00E01715" w:rsidRPr="00214EFA" w:rsidRDefault="00E01715" w:rsidP="00920BF7">
      <w:pPr>
        <w:numPr>
          <w:ilvl w:val="0"/>
          <w:numId w:val="26"/>
        </w:numPr>
        <w:tabs>
          <w:tab w:val="clear" w:pos="360"/>
          <w:tab w:val="num" w:pos="1134"/>
        </w:tabs>
        <w:ind w:left="1134" w:hanging="567"/>
        <w:jc w:val="both"/>
        <w:rPr>
          <w:color w:val="000000" w:themeColor="text1"/>
          <w:sz w:val="24"/>
        </w:rPr>
      </w:pPr>
      <w:r w:rsidRPr="00214EFA">
        <w:rPr>
          <w:color w:val="000000" w:themeColor="text1"/>
          <w:sz w:val="24"/>
        </w:rPr>
        <w:t>vysporiadaním vlastníckych vzťahov, získaním listov vlastníctva alebo uzavretím zmluvy o dlhodobom prenájme</w:t>
      </w:r>
    </w:p>
    <w:p w:rsidR="00E01715" w:rsidRPr="00214EFA" w:rsidRDefault="00E01715" w:rsidP="00920BF7">
      <w:pPr>
        <w:numPr>
          <w:ilvl w:val="0"/>
          <w:numId w:val="26"/>
        </w:numPr>
        <w:tabs>
          <w:tab w:val="clear" w:pos="360"/>
          <w:tab w:val="num" w:pos="1134"/>
        </w:tabs>
        <w:ind w:left="1134" w:hanging="567"/>
        <w:jc w:val="both"/>
        <w:rPr>
          <w:color w:val="000000" w:themeColor="text1"/>
          <w:sz w:val="24"/>
        </w:rPr>
      </w:pPr>
      <w:r w:rsidRPr="00214EFA">
        <w:rPr>
          <w:color w:val="000000" w:themeColor="text1"/>
          <w:sz w:val="24"/>
        </w:rPr>
        <w:t>vypracovaním územno-plánovacej dokumentácie na úrovni obce</w:t>
      </w:r>
    </w:p>
    <w:p w:rsidR="00E01715" w:rsidRPr="00214EFA" w:rsidRDefault="00E01715" w:rsidP="00920BF7">
      <w:pPr>
        <w:numPr>
          <w:ilvl w:val="0"/>
          <w:numId w:val="26"/>
        </w:numPr>
        <w:tabs>
          <w:tab w:val="clear" w:pos="360"/>
          <w:tab w:val="num" w:pos="1134"/>
        </w:tabs>
        <w:ind w:left="1134" w:hanging="567"/>
        <w:jc w:val="both"/>
        <w:rPr>
          <w:color w:val="000000" w:themeColor="text1"/>
          <w:sz w:val="24"/>
        </w:rPr>
      </w:pPr>
      <w:r w:rsidRPr="00214EFA">
        <w:rPr>
          <w:color w:val="000000" w:themeColor="text1"/>
          <w:sz w:val="24"/>
        </w:rPr>
        <w:t>zahrnutím projektových zámerov do programov hospodárskeho a sociálneho rozvoja</w:t>
      </w:r>
    </w:p>
    <w:p w:rsidR="00E01715" w:rsidRPr="00214EFA" w:rsidRDefault="00E01715" w:rsidP="00920BF7">
      <w:pPr>
        <w:jc w:val="both"/>
        <w:rPr>
          <w:color w:val="000000" w:themeColor="text1"/>
          <w:sz w:val="24"/>
        </w:rPr>
      </w:pPr>
    </w:p>
    <w:p w:rsidR="00E01715" w:rsidRPr="00214EFA" w:rsidRDefault="00E01715" w:rsidP="00920BF7">
      <w:pPr>
        <w:jc w:val="both"/>
        <w:rPr>
          <w:color w:val="000000" w:themeColor="text1"/>
          <w:sz w:val="24"/>
        </w:rPr>
      </w:pPr>
      <w:r w:rsidRPr="00214EFA">
        <w:rPr>
          <w:color w:val="000000" w:themeColor="text1"/>
          <w:sz w:val="24"/>
        </w:rPr>
        <w:t xml:space="preserve">Ďalšími možnosťami financovania projektov disponujú ministerstvá, perspektívne Prešovský samosprávny kraj ( v rámci kompetencií jemu zverených) a rôzne súkromné alebo vládne nadačné fondy na území Slovenska či iných štátov. Aj bankové inštitúcie poskytujú okrem komerčných úverov a pôžičiek podporné programy pre spolufinancovanie projektových zámerov ( Slovenská záručná a rozvojová banka). </w:t>
      </w:r>
    </w:p>
    <w:p w:rsidR="00793FDE" w:rsidRPr="00214EFA" w:rsidRDefault="00793FDE" w:rsidP="00920BF7">
      <w:pPr>
        <w:jc w:val="both"/>
        <w:rPr>
          <w:color w:val="000000" w:themeColor="text1"/>
          <w:sz w:val="24"/>
        </w:rPr>
      </w:pPr>
    </w:p>
    <w:p w:rsidR="00E01715" w:rsidRPr="00214EFA" w:rsidRDefault="00E01715" w:rsidP="00920BF7">
      <w:pPr>
        <w:jc w:val="both"/>
        <w:rPr>
          <w:color w:val="000000" w:themeColor="text1"/>
          <w:sz w:val="24"/>
        </w:rPr>
      </w:pPr>
      <w:r w:rsidRPr="00214EFA">
        <w:rPr>
          <w:color w:val="000000" w:themeColor="text1"/>
          <w:sz w:val="24"/>
        </w:rPr>
        <w:t>Pri  realizácii a financovaní projektov zo štrukturálnych fondov je dôležité napĺňať podmienky Európskej únie nielen pri programovaní (spracovanie programu hospodárskeho a sociálneho rozvoja obce), ale dosiahnuť tiež efektívnosť použitia finančných zdrojov z rôznych podporných programov tým, že ich navzájom kombinujeme a dopĺňame vlastnými zdrojmi ( princíp doplnkovosti). Verejné prostriedky sa majú použiť prednostne na prioritné ciele zadefinované v programových dokumentoch, teda to čo je pre štát, región a obec najdôležitejšie. Takto sa naplní princíp koncentrácie.</w:t>
      </w:r>
    </w:p>
    <w:p w:rsidR="00793FDE" w:rsidRPr="00214EFA" w:rsidRDefault="00793FDE" w:rsidP="00D00EBA">
      <w:pPr>
        <w:spacing w:line="360" w:lineRule="auto"/>
        <w:rPr>
          <w:color w:val="000000" w:themeColor="text1"/>
          <w:sz w:val="24"/>
        </w:rPr>
      </w:pPr>
    </w:p>
    <w:p w:rsidR="00E01715" w:rsidRPr="00214EFA" w:rsidRDefault="00920BF7" w:rsidP="009309EF">
      <w:pPr>
        <w:numPr>
          <w:ilvl w:val="1"/>
          <w:numId w:val="28"/>
        </w:numPr>
        <w:rPr>
          <w:b/>
          <w:caps/>
          <w:color w:val="000000" w:themeColor="text1"/>
          <w:sz w:val="24"/>
          <w:szCs w:val="24"/>
        </w:rPr>
      </w:pPr>
      <w:r w:rsidRPr="00214EFA">
        <w:rPr>
          <w:b/>
          <w:caps/>
          <w:color w:val="000000" w:themeColor="text1"/>
          <w:sz w:val="24"/>
          <w:szCs w:val="24"/>
        </w:rPr>
        <w:t>ODPORÚČANIA</w:t>
      </w:r>
    </w:p>
    <w:p w:rsidR="0033022B" w:rsidRPr="00214EFA" w:rsidRDefault="0033022B" w:rsidP="0033022B">
      <w:pPr>
        <w:rPr>
          <w:b/>
          <w:caps/>
          <w:color w:val="000000" w:themeColor="text1"/>
          <w:sz w:val="24"/>
          <w:szCs w:val="24"/>
        </w:rPr>
      </w:pPr>
    </w:p>
    <w:p w:rsidR="0033022B" w:rsidRPr="00214EFA" w:rsidRDefault="0033022B" w:rsidP="0033022B">
      <w:pPr>
        <w:rPr>
          <w:b/>
          <w:caps/>
          <w:color w:val="000000" w:themeColor="text1"/>
          <w:sz w:val="24"/>
          <w:szCs w:val="24"/>
        </w:rPr>
      </w:pPr>
    </w:p>
    <w:p w:rsidR="00E01715" w:rsidRPr="00214EFA" w:rsidRDefault="00E01715" w:rsidP="009309EF">
      <w:pPr>
        <w:numPr>
          <w:ilvl w:val="0"/>
          <w:numId w:val="27"/>
        </w:numPr>
        <w:jc w:val="both"/>
        <w:rPr>
          <w:color w:val="000000" w:themeColor="text1"/>
          <w:sz w:val="24"/>
        </w:rPr>
      </w:pPr>
      <w:r w:rsidRPr="00214EFA">
        <w:rPr>
          <w:color w:val="000000" w:themeColor="text1"/>
          <w:sz w:val="24"/>
        </w:rPr>
        <w:t>spracovať akčný plán rozvoja obce (postupnosť realizácie projektov s určením podrobných časových rámcov a zodpovedností zapojených partnerov)</w:t>
      </w:r>
    </w:p>
    <w:p w:rsidR="00E01715" w:rsidRPr="00214EFA" w:rsidRDefault="00E01715" w:rsidP="009309EF">
      <w:pPr>
        <w:numPr>
          <w:ilvl w:val="0"/>
          <w:numId w:val="27"/>
        </w:numPr>
        <w:jc w:val="both"/>
        <w:rPr>
          <w:color w:val="000000" w:themeColor="text1"/>
          <w:sz w:val="24"/>
        </w:rPr>
      </w:pPr>
      <w:r w:rsidRPr="00214EFA">
        <w:rPr>
          <w:color w:val="000000" w:themeColor="text1"/>
          <w:sz w:val="24"/>
        </w:rPr>
        <w:t>spracovať a schváliť územno – plánovaciu dokumentáciu a zosúladiť projektové zámery uvedené v programe hospodárskeho a sociálneho rozvoja s procesom prípravy územného plánu</w:t>
      </w:r>
    </w:p>
    <w:p w:rsidR="00E01715" w:rsidRPr="00214EFA" w:rsidRDefault="00E01715" w:rsidP="009309EF">
      <w:pPr>
        <w:numPr>
          <w:ilvl w:val="0"/>
          <w:numId w:val="27"/>
        </w:numPr>
        <w:jc w:val="both"/>
        <w:rPr>
          <w:color w:val="000000" w:themeColor="text1"/>
          <w:sz w:val="24"/>
        </w:rPr>
      </w:pPr>
      <w:r w:rsidRPr="00214EFA">
        <w:rPr>
          <w:color w:val="000000" w:themeColor="text1"/>
          <w:sz w:val="24"/>
        </w:rPr>
        <w:t>prijať rozhodnutie o spôsobe aktualizácie tohto dokumentu ( kde a ako sa budú zbierať a vyhodnocovať nové podnety, kto a ako ich zapracuje a časový interval aktualizácie</w:t>
      </w:r>
    </w:p>
    <w:p w:rsidR="00E01715" w:rsidRPr="00214EFA" w:rsidRDefault="00E01715" w:rsidP="009309EF">
      <w:pPr>
        <w:numPr>
          <w:ilvl w:val="0"/>
          <w:numId w:val="27"/>
        </w:numPr>
        <w:jc w:val="both"/>
        <w:rPr>
          <w:color w:val="000000" w:themeColor="text1"/>
          <w:sz w:val="24"/>
        </w:rPr>
      </w:pPr>
      <w:r w:rsidRPr="00214EFA">
        <w:rPr>
          <w:color w:val="000000" w:themeColor="text1"/>
          <w:sz w:val="24"/>
        </w:rPr>
        <w:t>stanoviť si kritéria úspešnosti v jednotlivých cieľoch a vytvoriť systém monitorovania tohto programu v pravidelných (minimálne ročných) cykloch. To znamená určiť tie ukazovatele, ktoré bude obecné zastupiteľstvo raz do roka vyhodnocovať, napríklad počet vytvorených nových pracovných miest, počet novozriadených prevádzok a služieb, objem finančných prostriedkov, ktoré sa podarilo získať, počet podporených projektov, , vnímanie zlepšenia kvality života v obci samotnými obyvateľmi, percentuálny nárast prenocovaní v obci a podobne.</w:t>
      </w:r>
    </w:p>
    <w:p w:rsidR="00D96F06" w:rsidRPr="00214EFA" w:rsidRDefault="00D96F06">
      <w:pPr>
        <w:jc w:val="both"/>
        <w:rPr>
          <w:color w:val="000000" w:themeColor="text1"/>
        </w:rPr>
      </w:pPr>
    </w:p>
    <w:p w:rsidR="00380408" w:rsidRPr="00214EFA" w:rsidRDefault="00380408" w:rsidP="00920BF7">
      <w:pPr>
        <w:autoSpaceDE w:val="0"/>
        <w:autoSpaceDN w:val="0"/>
        <w:adjustRightInd w:val="0"/>
        <w:jc w:val="both"/>
        <w:rPr>
          <w:b/>
          <w:bCs/>
          <w:caps/>
          <w:color w:val="000000" w:themeColor="text1"/>
          <w:sz w:val="24"/>
          <w:szCs w:val="24"/>
        </w:rPr>
      </w:pPr>
      <w:r w:rsidRPr="00214EFA">
        <w:rPr>
          <w:b/>
          <w:bCs/>
          <w:caps/>
          <w:color w:val="000000" w:themeColor="text1"/>
          <w:sz w:val="24"/>
          <w:szCs w:val="24"/>
        </w:rPr>
        <w:lastRenderedPageBreak/>
        <w:t>Záver</w:t>
      </w:r>
    </w:p>
    <w:p w:rsidR="00AA3709" w:rsidRPr="00214EFA" w:rsidRDefault="00AA3709" w:rsidP="00920BF7">
      <w:pPr>
        <w:autoSpaceDE w:val="0"/>
        <w:autoSpaceDN w:val="0"/>
        <w:adjustRightInd w:val="0"/>
        <w:jc w:val="both"/>
        <w:rPr>
          <w:b/>
          <w:bCs/>
          <w:caps/>
          <w:color w:val="000000" w:themeColor="text1"/>
          <w:sz w:val="24"/>
          <w:szCs w:val="24"/>
        </w:rPr>
      </w:pPr>
    </w:p>
    <w:p w:rsidR="00380408" w:rsidRPr="00214EFA" w:rsidRDefault="00380408" w:rsidP="00920BF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214EFA">
        <w:rPr>
          <w:color w:val="000000" w:themeColor="text1"/>
          <w:sz w:val="24"/>
          <w:szCs w:val="24"/>
        </w:rPr>
        <w:t>PHR obce Hromoš na roky  2015 –2020 je strategický strednodobý dokument určujúci víziu rozvoja obce, prioritné rozvojové oblasti, strategický cieľ a jednotlivé špecifické ciele. PHR obce je základným a kľúčovým dokumentom pre riadenie samosprávy vychádzajúcim z poznania reálneho stavu a konkrétnych potrieb občanov, podnikateľov, záujmových skupín a ďalších subjektov v území formuluje svoju predstavu o budúcnosti spolu s aktivitami na jej zabezpečenie.</w:t>
      </w:r>
    </w:p>
    <w:p w:rsidR="00380408" w:rsidRPr="00214EFA" w:rsidRDefault="00380408" w:rsidP="00920BF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214EFA">
        <w:rPr>
          <w:color w:val="000000" w:themeColor="text1"/>
          <w:sz w:val="24"/>
          <w:szCs w:val="24"/>
        </w:rPr>
        <w:t>PHR obce rieši rozvoj obce v súlade s jej špecifikami a požiadavkami modernej spoločnosti. Môže významne prispieť k zvýšeniu prosperity územia. Dokument vyjadruje spoločnú víziu budúceho rozvoja obce založenú na výsledkoch strategického plánovania. Navrhované aktivity vychádzajú z miestnych podmienok a potrieb a smerujú k zlepšeniu kvality života v obci .</w:t>
      </w:r>
    </w:p>
    <w:p w:rsidR="00380408" w:rsidRPr="00214EFA" w:rsidRDefault="00380408" w:rsidP="00920BF7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 w:rsidRPr="00214EFA">
        <w:rPr>
          <w:color w:val="000000" w:themeColor="text1"/>
          <w:sz w:val="24"/>
          <w:szCs w:val="24"/>
        </w:rPr>
        <w:t>Schválenie PHR v súlade s legislatívou je posledným krokom jeho prípravy, ale prvým krokom jeho realizácie v nasledujúcom období. Samospráva ako garant od začiatku zapojila širokú verejnosť na príprave a tvorbe dokument, vytvorila si tak dostatočné zázemie (finančnú a inštitucionálnu kapacitu), potom PHR nezostane na papieri, ale sa stane podkladom pre každé dôležité rozhodnutie.</w:t>
      </w:r>
    </w:p>
    <w:p w:rsidR="00D96F06" w:rsidRPr="00214EFA" w:rsidRDefault="00D96F06" w:rsidP="00920BF7">
      <w:pPr>
        <w:jc w:val="both"/>
        <w:rPr>
          <w:color w:val="000000" w:themeColor="text1"/>
        </w:rPr>
      </w:pPr>
    </w:p>
    <w:sectPr w:rsidR="00D96F06" w:rsidRPr="00214EFA" w:rsidSect="004C0ECC">
      <w:headerReference w:type="default" r:id="rId23"/>
      <w:footnotePr>
        <w:numRestart w:val="eachPage"/>
      </w:footnotePr>
      <w:pgSz w:w="11906" w:h="16838"/>
      <w:pgMar w:top="1418" w:right="1418" w:bottom="1418" w:left="1418" w:header="284" w:footer="57" w:gutter="0"/>
      <w:pgNumType w:start="22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66C" w:rsidRDefault="0038566C">
      <w:r>
        <w:separator/>
      </w:r>
    </w:p>
  </w:endnote>
  <w:endnote w:type="continuationSeparator" w:id="1">
    <w:p w:rsidR="0038566C" w:rsidRDefault="003856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BB4" w:rsidRDefault="009F549E" w:rsidP="002673F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2A2BB4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A2BB4" w:rsidRDefault="002A2BB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BB4" w:rsidRPr="003D5657" w:rsidRDefault="002A2BB4" w:rsidP="00AA3709">
    <w:pPr>
      <w:pStyle w:val="Zkladntext"/>
      <w:tabs>
        <w:tab w:val="left" w:pos="5954"/>
      </w:tabs>
      <w:jc w:val="center"/>
      <w:rPr>
        <w:sz w:val="16"/>
        <w:szCs w:val="16"/>
      </w:rPr>
    </w:pPr>
    <w:r>
      <w:rPr>
        <w:sz w:val="16"/>
        <w:szCs w:val="16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2A2BB4" w:rsidRDefault="009F549E" w:rsidP="002673FD">
    <w:pPr>
      <w:pStyle w:val="Pta"/>
      <w:jc w:val="center"/>
      <w:rPr>
        <w:rStyle w:val="slostrany"/>
      </w:rPr>
    </w:pPr>
    <w:r>
      <w:rPr>
        <w:rStyle w:val="slostrany"/>
      </w:rPr>
      <w:fldChar w:fldCharType="begin"/>
    </w:r>
    <w:r w:rsidR="002A2BB4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C6BBC">
      <w:rPr>
        <w:rStyle w:val="slostrany"/>
        <w:noProof/>
      </w:rPr>
      <w:t>2</w:t>
    </w:r>
    <w:r>
      <w:rPr>
        <w:rStyle w:val="slostrany"/>
      </w:rPr>
      <w:fldChar w:fldCharType="end"/>
    </w:r>
  </w:p>
  <w:p w:rsidR="002A2BB4" w:rsidRDefault="002A2BB4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BB4" w:rsidRDefault="002A2BB4" w:rsidP="008F1CA3">
    <w:pPr>
      <w:pStyle w:val="Zkladntext"/>
      <w:pBdr>
        <w:bottom w:val="single" w:sz="6" w:space="1" w:color="auto"/>
      </w:pBdr>
      <w:jc w:val="center"/>
      <w:rPr>
        <w:sz w:val="16"/>
        <w:szCs w:val="16"/>
      </w:rPr>
    </w:pPr>
  </w:p>
  <w:p w:rsidR="002A2BB4" w:rsidRDefault="002A2BB4" w:rsidP="008F1CA3">
    <w:pPr>
      <w:pStyle w:val="Zkladntext"/>
      <w:jc w:val="center"/>
      <w:rPr>
        <w:sz w:val="16"/>
        <w:szCs w:val="16"/>
      </w:rPr>
    </w:pPr>
  </w:p>
  <w:p w:rsidR="002A2BB4" w:rsidRDefault="009F549E" w:rsidP="008F1CA3">
    <w:pPr>
      <w:pStyle w:val="Pta"/>
      <w:jc w:val="center"/>
      <w:rPr>
        <w:rStyle w:val="slostrany"/>
      </w:rPr>
    </w:pPr>
    <w:r>
      <w:rPr>
        <w:rStyle w:val="slostrany"/>
      </w:rPr>
      <w:fldChar w:fldCharType="begin"/>
    </w:r>
    <w:r w:rsidR="002A2BB4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C6BBC">
      <w:rPr>
        <w:rStyle w:val="slostrany"/>
        <w:noProof/>
      </w:rPr>
      <w:t>1</w:t>
    </w:r>
    <w:r>
      <w:rPr>
        <w:rStyle w:val="slostrany"/>
      </w:rPr>
      <w:fldChar w:fldCharType="end"/>
    </w:r>
  </w:p>
  <w:p w:rsidR="002A2BB4" w:rsidRDefault="002A2BB4">
    <w:pPr>
      <w:pStyle w:val="Pt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BB4" w:rsidRDefault="002A2BB4" w:rsidP="008F1CA3">
    <w:pPr>
      <w:pStyle w:val="Zkladntext"/>
      <w:pBdr>
        <w:bottom w:val="single" w:sz="6" w:space="1" w:color="auto"/>
      </w:pBdr>
      <w:jc w:val="center"/>
      <w:rPr>
        <w:sz w:val="16"/>
        <w:szCs w:val="16"/>
      </w:rPr>
    </w:pPr>
  </w:p>
  <w:p w:rsidR="002A2BB4" w:rsidRDefault="002A2BB4" w:rsidP="008F1CA3">
    <w:pPr>
      <w:pStyle w:val="Zkladntext"/>
      <w:jc w:val="center"/>
      <w:rPr>
        <w:sz w:val="16"/>
        <w:szCs w:val="16"/>
      </w:rPr>
    </w:pPr>
  </w:p>
  <w:p w:rsidR="002A2BB4" w:rsidRPr="003D5657" w:rsidRDefault="002A2BB4" w:rsidP="008F1CA3">
    <w:pPr>
      <w:pStyle w:val="Zkladntext"/>
      <w:jc w:val="center"/>
      <w:rPr>
        <w:sz w:val="16"/>
        <w:szCs w:val="16"/>
      </w:rPr>
    </w:pPr>
  </w:p>
  <w:p w:rsidR="002A2BB4" w:rsidRDefault="009F549E" w:rsidP="008F1CA3">
    <w:pPr>
      <w:pStyle w:val="Pta"/>
      <w:jc w:val="center"/>
      <w:rPr>
        <w:rStyle w:val="slostrany"/>
      </w:rPr>
    </w:pPr>
    <w:r>
      <w:rPr>
        <w:rStyle w:val="slostrany"/>
      </w:rPr>
      <w:fldChar w:fldCharType="begin"/>
    </w:r>
    <w:r w:rsidR="002A2BB4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C6BBC">
      <w:rPr>
        <w:rStyle w:val="slostrany"/>
        <w:noProof/>
      </w:rPr>
      <w:t>22</w:t>
    </w:r>
    <w:r>
      <w:rPr>
        <w:rStyle w:val="slostrany"/>
      </w:rPr>
      <w:fldChar w:fldCharType="end"/>
    </w:r>
  </w:p>
  <w:p w:rsidR="002A2BB4" w:rsidRDefault="002A2BB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66C" w:rsidRDefault="0038566C">
      <w:r>
        <w:separator/>
      </w:r>
    </w:p>
  </w:footnote>
  <w:footnote w:type="continuationSeparator" w:id="1">
    <w:p w:rsidR="0038566C" w:rsidRDefault="003856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BB4" w:rsidRDefault="002A2BB4" w:rsidP="00AA3709">
    <w:pPr>
      <w:pStyle w:val="Hlavika"/>
      <w:tabs>
        <w:tab w:val="left" w:pos="4962"/>
      </w:tabs>
      <w:jc w:val="center"/>
    </w:pPr>
    <w:r>
      <w:rPr>
        <w:noProof/>
      </w:rPr>
      <w:drawing>
        <wp:inline distT="0" distB="0" distL="0" distR="0">
          <wp:extent cx="457200" cy="523875"/>
          <wp:effectExtent l="19050" t="0" r="0" b="0"/>
          <wp:docPr id="3" name="Obrázok 3" descr="hrom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om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A2BB4" w:rsidRDefault="002A2BB4" w:rsidP="002673FD">
    <w:pPr>
      <w:pStyle w:val="Hlavika"/>
      <w:jc w:val="center"/>
    </w:pPr>
  </w:p>
  <w:p w:rsidR="002A2BB4" w:rsidRDefault="002A2BB4" w:rsidP="002673FD">
    <w:pPr>
      <w:pStyle w:val="Hlavika"/>
      <w:jc w:val="center"/>
      <w:rPr>
        <w:sz w:val="16"/>
      </w:rPr>
    </w:pPr>
    <w:r>
      <w:rPr>
        <w:sz w:val="16"/>
      </w:rPr>
      <w:t>PROGRAM HOSPODÁRSKEHO A SOCIÁLNEHO ROZVOJA OBCE HROMOŠ</w:t>
    </w:r>
  </w:p>
  <w:p w:rsidR="002A2BB4" w:rsidRDefault="002A2BB4" w:rsidP="002673FD">
    <w:pPr>
      <w:pStyle w:val="Hlavika"/>
      <w:jc w:val="center"/>
      <w:rPr>
        <w:sz w:val="16"/>
      </w:rPr>
    </w:pPr>
  </w:p>
  <w:p w:rsidR="002A2BB4" w:rsidRPr="005528D6" w:rsidRDefault="002A2BB4" w:rsidP="004236AE">
    <w:pPr>
      <w:pStyle w:val="Hlavika"/>
      <w:jc w:val="center"/>
    </w:pPr>
  </w:p>
  <w:p w:rsidR="002A2BB4" w:rsidRPr="002673FD" w:rsidRDefault="002A2BB4">
    <w:pPr>
      <w:pStyle w:val="Hlavika"/>
      <w:jc w:val="center"/>
      <w:rPr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BB4" w:rsidRDefault="002A2BB4" w:rsidP="008F1CA3">
    <w:pPr>
      <w:pStyle w:val="Hlavika"/>
      <w:jc w:val="center"/>
      <w:rPr>
        <w:sz w:val="16"/>
      </w:rPr>
    </w:pPr>
    <w:r>
      <w:rPr>
        <w:noProof/>
      </w:rPr>
      <w:drawing>
        <wp:inline distT="0" distB="0" distL="0" distR="0">
          <wp:extent cx="457200" cy="523875"/>
          <wp:effectExtent l="19050" t="0" r="0" b="0"/>
          <wp:docPr id="1" name="Obrázok 1" descr="hrom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rom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F1CA3">
      <w:rPr>
        <w:sz w:val="16"/>
      </w:rPr>
      <w:t xml:space="preserve"> </w:t>
    </w:r>
  </w:p>
  <w:p w:rsidR="002A2BB4" w:rsidRDefault="002A2BB4" w:rsidP="008F1CA3">
    <w:pPr>
      <w:pStyle w:val="Hlavika"/>
      <w:jc w:val="center"/>
      <w:rPr>
        <w:sz w:val="16"/>
      </w:rPr>
    </w:pPr>
    <w:r>
      <w:rPr>
        <w:sz w:val="16"/>
      </w:rPr>
      <w:t>PROGRAM HOSPODÁRSKEHO A SOCIÁLNEHO ROZVOJA OBCE HROMOŠ</w:t>
    </w:r>
  </w:p>
  <w:p w:rsidR="002A2BB4" w:rsidRDefault="002A2BB4" w:rsidP="008F1CA3">
    <w:pPr>
      <w:pStyle w:val="Hlavika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BB4" w:rsidRDefault="002A2BB4" w:rsidP="002673FD">
    <w:pPr>
      <w:pStyle w:val="Hlavika"/>
      <w:jc w:val="center"/>
    </w:pPr>
    <w:r>
      <w:rPr>
        <w:noProof/>
      </w:rPr>
      <w:drawing>
        <wp:inline distT="0" distB="0" distL="0" distR="0">
          <wp:extent cx="457200" cy="523875"/>
          <wp:effectExtent l="19050" t="0" r="0" b="0"/>
          <wp:docPr id="4" name="Obrázok 4" descr="hrom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rom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A2BB4" w:rsidRDefault="002A2BB4" w:rsidP="002673FD">
    <w:pPr>
      <w:pStyle w:val="Hlavika"/>
      <w:jc w:val="center"/>
    </w:pPr>
  </w:p>
  <w:p w:rsidR="002A2BB4" w:rsidRDefault="002A2BB4" w:rsidP="002673FD">
    <w:pPr>
      <w:pStyle w:val="Hlavika"/>
      <w:jc w:val="center"/>
      <w:rPr>
        <w:sz w:val="16"/>
      </w:rPr>
    </w:pPr>
    <w:r>
      <w:rPr>
        <w:sz w:val="16"/>
      </w:rPr>
      <w:t>PROGRAM HOSPODÁRSKEHO A SOCIÁLNEHO ROZVOJA OBCE HROMOŠ</w:t>
    </w:r>
  </w:p>
  <w:p w:rsidR="002A2BB4" w:rsidRDefault="002A2BB4" w:rsidP="002673FD">
    <w:pPr>
      <w:pStyle w:val="Hlavika"/>
      <w:jc w:val="center"/>
      <w:rPr>
        <w:sz w:val="16"/>
      </w:rPr>
    </w:pPr>
  </w:p>
  <w:p w:rsidR="002A2BB4" w:rsidRPr="005528D6" w:rsidRDefault="002A2BB4" w:rsidP="004236AE">
    <w:pPr>
      <w:pStyle w:val="Hlavika"/>
      <w:jc w:val="center"/>
    </w:pPr>
  </w:p>
  <w:p w:rsidR="002A2BB4" w:rsidRPr="002673FD" w:rsidRDefault="002A2BB4">
    <w:pPr>
      <w:pStyle w:val="Hlavika"/>
      <w:jc w:val="cent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79F5"/>
    <w:multiLevelType w:val="hybridMultilevel"/>
    <w:tmpl w:val="BE8C77E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03226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7D22405"/>
    <w:multiLevelType w:val="singleLevel"/>
    <w:tmpl w:val="9FE8F068"/>
    <w:lvl w:ilvl="0">
      <w:start w:val="1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</w:abstractNum>
  <w:abstractNum w:abstractNumId="3">
    <w:nsid w:val="0C5D7F6A"/>
    <w:multiLevelType w:val="hybridMultilevel"/>
    <w:tmpl w:val="46C673D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3686E"/>
    <w:multiLevelType w:val="multilevel"/>
    <w:tmpl w:val="C1AA2C0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1A4503AC"/>
    <w:multiLevelType w:val="hybridMultilevel"/>
    <w:tmpl w:val="6EECD7D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167825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F967FEE"/>
    <w:multiLevelType w:val="hybridMultilevel"/>
    <w:tmpl w:val="30D6D65A"/>
    <w:lvl w:ilvl="0" w:tplc="DE8AFD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361C2E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22E01856"/>
    <w:multiLevelType w:val="hybridMultilevel"/>
    <w:tmpl w:val="9670DB5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206E85"/>
    <w:multiLevelType w:val="hybridMultilevel"/>
    <w:tmpl w:val="AE7C39D0"/>
    <w:lvl w:ilvl="0" w:tplc="5CE2D4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FD4800"/>
    <w:multiLevelType w:val="singleLevel"/>
    <w:tmpl w:val="0405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2">
    <w:nsid w:val="39BD48DD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3ABC71C5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422719BF"/>
    <w:multiLevelType w:val="hybridMultilevel"/>
    <w:tmpl w:val="2228CE7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6F0499"/>
    <w:multiLevelType w:val="singleLevel"/>
    <w:tmpl w:val="0405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6">
    <w:nsid w:val="45812475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4B026188"/>
    <w:multiLevelType w:val="hybridMultilevel"/>
    <w:tmpl w:val="22741F4A"/>
    <w:lvl w:ilvl="0" w:tplc="9AEE47D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0308BA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59AF508D"/>
    <w:multiLevelType w:val="hybridMultilevel"/>
    <w:tmpl w:val="120A6CB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C2A0D52"/>
    <w:multiLevelType w:val="multilevel"/>
    <w:tmpl w:val="8A08C3B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405CD0"/>
    <w:multiLevelType w:val="hybridMultilevel"/>
    <w:tmpl w:val="CAE8D6E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08A54A2"/>
    <w:multiLevelType w:val="hybridMultilevel"/>
    <w:tmpl w:val="1C04304C"/>
    <w:lvl w:ilvl="0" w:tplc="04050005">
      <w:start w:val="1"/>
      <w:numFmt w:val="bullet"/>
      <w:lvlText w:val=""/>
      <w:lvlJc w:val="left"/>
      <w:pPr>
        <w:ind w:left="130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23">
    <w:nsid w:val="6094560C"/>
    <w:multiLevelType w:val="hybridMultilevel"/>
    <w:tmpl w:val="B192D5F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E3A82"/>
    <w:multiLevelType w:val="singleLevel"/>
    <w:tmpl w:val="0405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5">
    <w:nsid w:val="63D063D3"/>
    <w:multiLevelType w:val="singleLevel"/>
    <w:tmpl w:val="0405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6">
    <w:nsid w:val="669D5A52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D9E06A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7001146A"/>
    <w:multiLevelType w:val="singleLevel"/>
    <w:tmpl w:val="0405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9">
    <w:nsid w:val="709263D0"/>
    <w:multiLevelType w:val="hybridMultilevel"/>
    <w:tmpl w:val="50C0574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713302A7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7476312A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74B34FA0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7EBE0457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6"/>
  </w:num>
  <w:num w:numId="3">
    <w:abstractNumId w:val="11"/>
  </w:num>
  <w:num w:numId="4">
    <w:abstractNumId w:val="18"/>
  </w:num>
  <w:num w:numId="5">
    <w:abstractNumId w:val="30"/>
  </w:num>
  <w:num w:numId="6">
    <w:abstractNumId w:val="32"/>
  </w:num>
  <w:num w:numId="7">
    <w:abstractNumId w:val="24"/>
  </w:num>
  <w:num w:numId="8">
    <w:abstractNumId w:val="25"/>
  </w:num>
  <w:num w:numId="9">
    <w:abstractNumId w:val="31"/>
  </w:num>
  <w:num w:numId="10">
    <w:abstractNumId w:val="15"/>
  </w:num>
  <w:num w:numId="11">
    <w:abstractNumId w:val="33"/>
  </w:num>
  <w:num w:numId="12">
    <w:abstractNumId w:val="28"/>
  </w:num>
  <w:num w:numId="13">
    <w:abstractNumId w:val="6"/>
  </w:num>
  <w:num w:numId="14">
    <w:abstractNumId w:val="12"/>
  </w:num>
  <w:num w:numId="15">
    <w:abstractNumId w:val="17"/>
  </w:num>
  <w:num w:numId="16">
    <w:abstractNumId w:val="1"/>
  </w:num>
  <w:num w:numId="17">
    <w:abstractNumId w:val="0"/>
  </w:num>
  <w:num w:numId="18">
    <w:abstractNumId w:val="10"/>
  </w:num>
  <w:num w:numId="19">
    <w:abstractNumId w:val="7"/>
  </w:num>
  <w:num w:numId="20">
    <w:abstractNumId w:val="21"/>
  </w:num>
  <w:num w:numId="21">
    <w:abstractNumId w:val="19"/>
  </w:num>
  <w:num w:numId="22">
    <w:abstractNumId w:val="29"/>
  </w:num>
  <w:num w:numId="23">
    <w:abstractNumId w:val="9"/>
  </w:num>
  <w:num w:numId="24">
    <w:abstractNumId w:val="5"/>
  </w:num>
  <w:num w:numId="25">
    <w:abstractNumId w:val="26"/>
  </w:num>
  <w:num w:numId="26">
    <w:abstractNumId w:val="8"/>
  </w:num>
  <w:num w:numId="27">
    <w:abstractNumId w:val="13"/>
  </w:num>
  <w:num w:numId="28">
    <w:abstractNumId w:val="4"/>
  </w:num>
  <w:num w:numId="29">
    <w:abstractNumId w:val="3"/>
  </w:num>
  <w:num w:numId="30">
    <w:abstractNumId w:val="14"/>
  </w:num>
  <w:num w:numId="31">
    <w:abstractNumId w:val="20"/>
  </w:num>
  <w:num w:numId="32">
    <w:abstractNumId w:val="2"/>
  </w:num>
  <w:num w:numId="33">
    <w:abstractNumId w:val="23"/>
  </w:num>
  <w:num w:numId="34">
    <w:abstractNumId w:val="22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2673FD"/>
    <w:rsid w:val="0000196A"/>
    <w:rsid w:val="00031CA0"/>
    <w:rsid w:val="000512DA"/>
    <w:rsid w:val="00061845"/>
    <w:rsid w:val="000718B7"/>
    <w:rsid w:val="00077285"/>
    <w:rsid w:val="000870B8"/>
    <w:rsid w:val="00091D05"/>
    <w:rsid w:val="000A227D"/>
    <w:rsid w:val="000B6073"/>
    <w:rsid w:val="000D0FEE"/>
    <w:rsid w:val="0010100A"/>
    <w:rsid w:val="00113756"/>
    <w:rsid w:val="00160968"/>
    <w:rsid w:val="00163614"/>
    <w:rsid w:val="001815D4"/>
    <w:rsid w:val="00191B8C"/>
    <w:rsid w:val="001A1A88"/>
    <w:rsid w:val="001B1FCA"/>
    <w:rsid w:val="001B4A8B"/>
    <w:rsid w:val="001B4AEF"/>
    <w:rsid w:val="001C02A6"/>
    <w:rsid w:val="001C45D3"/>
    <w:rsid w:val="001C6F35"/>
    <w:rsid w:val="001F712B"/>
    <w:rsid w:val="00205656"/>
    <w:rsid w:val="00214EFA"/>
    <w:rsid w:val="00223C1A"/>
    <w:rsid w:val="00225E93"/>
    <w:rsid w:val="002339ED"/>
    <w:rsid w:val="00233AC6"/>
    <w:rsid w:val="00235F8B"/>
    <w:rsid w:val="0024265A"/>
    <w:rsid w:val="00243FC7"/>
    <w:rsid w:val="00250B57"/>
    <w:rsid w:val="002517C9"/>
    <w:rsid w:val="00252D10"/>
    <w:rsid w:val="00254C18"/>
    <w:rsid w:val="00260652"/>
    <w:rsid w:val="002673FD"/>
    <w:rsid w:val="00277F06"/>
    <w:rsid w:val="002856E2"/>
    <w:rsid w:val="002971E4"/>
    <w:rsid w:val="002A231A"/>
    <w:rsid w:val="002A2BB4"/>
    <w:rsid w:val="002C1181"/>
    <w:rsid w:val="002E40ED"/>
    <w:rsid w:val="0033022B"/>
    <w:rsid w:val="00355461"/>
    <w:rsid w:val="00380408"/>
    <w:rsid w:val="0038566C"/>
    <w:rsid w:val="003907D4"/>
    <w:rsid w:val="003A7214"/>
    <w:rsid w:val="003C1F9B"/>
    <w:rsid w:val="003D1DE3"/>
    <w:rsid w:val="003D7972"/>
    <w:rsid w:val="003E2F92"/>
    <w:rsid w:val="003E6181"/>
    <w:rsid w:val="003F045A"/>
    <w:rsid w:val="004236AE"/>
    <w:rsid w:val="00433CB8"/>
    <w:rsid w:val="004515FD"/>
    <w:rsid w:val="0045415B"/>
    <w:rsid w:val="00457357"/>
    <w:rsid w:val="004959CF"/>
    <w:rsid w:val="004A5DE9"/>
    <w:rsid w:val="004B18DE"/>
    <w:rsid w:val="004B3096"/>
    <w:rsid w:val="004C0ECC"/>
    <w:rsid w:val="004E4CFD"/>
    <w:rsid w:val="004F502B"/>
    <w:rsid w:val="005019AB"/>
    <w:rsid w:val="0053045D"/>
    <w:rsid w:val="00563FB5"/>
    <w:rsid w:val="00585873"/>
    <w:rsid w:val="005B4D1B"/>
    <w:rsid w:val="006136EA"/>
    <w:rsid w:val="006328FA"/>
    <w:rsid w:val="00647FF0"/>
    <w:rsid w:val="00665D52"/>
    <w:rsid w:val="006753F2"/>
    <w:rsid w:val="00677E3B"/>
    <w:rsid w:val="006A5057"/>
    <w:rsid w:val="006B24EA"/>
    <w:rsid w:val="006B759B"/>
    <w:rsid w:val="006D2BF0"/>
    <w:rsid w:val="006E4387"/>
    <w:rsid w:val="00740E65"/>
    <w:rsid w:val="00741A8A"/>
    <w:rsid w:val="007568CB"/>
    <w:rsid w:val="00787D9D"/>
    <w:rsid w:val="00792D8C"/>
    <w:rsid w:val="00793FDE"/>
    <w:rsid w:val="007B0497"/>
    <w:rsid w:val="007B436A"/>
    <w:rsid w:val="007C60B2"/>
    <w:rsid w:val="007F03B7"/>
    <w:rsid w:val="007F1C46"/>
    <w:rsid w:val="008008A1"/>
    <w:rsid w:val="00825888"/>
    <w:rsid w:val="008274DA"/>
    <w:rsid w:val="00841142"/>
    <w:rsid w:val="00853EF1"/>
    <w:rsid w:val="0086291F"/>
    <w:rsid w:val="00873CE8"/>
    <w:rsid w:val="008855CE"/>
    <w:rsid w:val="008931A7"/>
    <w:rsid w:val="008E7A72"/>
    <w:rsid w:val="008F1CA3"/>
    <w:rsid w:val="00920BF7"/>
    <w:rsid w:val="009309EF"/>
    <w:rsid w:val="009649AF"/>
    <w:rsid w:val="0098564A"/>
    <w:rsid w:val="009A0462"/>
    <w:rsid w:val="009A6307"/>
    <w:rsid w:val="009A764F"/>
    <w:rsid w:val="009C1C40"/>
    <w:rsid w:val="009C6BBC"/>
    <w:rsid w:val="009D4FE0"/>
    <w:rsid w:val="009D6EE2"/>
    <w:rsid w:val="009F549E"/>
    <w:rsid w:val="00A00833"/>
    <w:rsid w:val="00A120F1"/>
    <w:rsid w:val="00A25F17"/>
    <w:rsid w:val="00A65B26"/>
    <w:rsid w:val="00A80B9F"/>
    <w:rsid w:val="00AA3709"/>
    <w:rsid w:val="00AA43FE"/>
    <w:rsid w:val="00AB2117"/>
    <w:rsid w:val="00B23FDD"/>
    <w:rsid w:val="00B35136"/>
    <w:rsid w:val="00B4095D"/>
    <w:rsid w:val="00B47F0A"/>
    <w:rsid w:val="00B600E1"/>
    <w:rsid w:val="00B74E69"/>
    <w:rsid w:val="00BF1D55"/>
    <w:rsid w:val="00C40564"/>
    <w:rsid w:val="00C45283"/>
    <w:rsid w:val="00C5309A"/>
    <w:rsid w:val="00C87503"/>
    <w:rsid w:val="00CA15A0"/>
    <w:rsid w:val="00CD320D"/>
    <w:rsid w:val="00CE2A88"/>
    <w:rsid w:val="00D00EBA"/>
    <w:rsid w:val="00D12D5E"/>
    <w:rsid w:val="00D1450D"/>
    <w:rsid w:val="00D23396"/>
    <w:rsid w:val="00D26E69"/>
    <w:rsid w:val="00D3186B"/>
    <w:rsid w:val="00D33F0D"/>
    <w:rsid w:val="00D44433"/>
    <w:rsid w:val="00D55F2C"/>
    <w:rsid w:val="00D625B2"/>
    <w:rsid w:val="00D86637"/>
    <w:rsid w:val="00D92CFE"/>
    <w:rsid w:val="00D9550A"/>
    <w:rsid w:val="00D96F06"/>
    <w:rsid w:val="00DB18FB"/>
    <w:rsid w:val="00DC2A82"/>
    <w:rsid w:val="00DD3A98"/>
    <w:rsid w:val="00E01715"/>
    <w:rsid w:val="00E22D07"/>
    <w:rsid w:val="00E31F76"/>
    <w:rsid w:val="00E34E59"/>
    <w:rsid w:val="00E41A57"/>
    <w:rsid w:val="00E46844"/>
    <w:rsid w:val="00E57F0A"/>
    <w:rsid w:val="00E64A24"/>
    <w:rsid w:val="00EA1C54"/>
    <w:rsid w:val="00EB7F86"/>
    <w:rsid w:val="00EC47DF"/>
    <w:rsid w:val="00ED3224"/>
    <w:rsid w:val="00EE7C96"/>
    <w:rsid w:val="00F011E6"/>
    <w:rsid w:val="00F75601"/>
    <w:rsid w:val="00FC7832"/>
    <w:rsid w:val="00FD4D32"/>
    <w:rsid w:val="00FD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D0FEE"/>
  </w:style>
  <w:style w:type="paragraph" w:styleId="Nadpis1">
    <w:name w:val="heading 1"/>
    <w:basedOn w:val="Normlny"/>
    <w:next w:val="Normlny"/>
    <w:qFormat/>
    <w:rsid w:val="000D0FEE"/>
    <w:pPr>
      <w:keepNext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rsid w:val="000D0FEE"/>
    <w:pPr>
      <w:keepNext/>
      <w:outlineLvl w:val="1"/>
    </w:pPr>
    <w:rPr>
      <w:b/>
      <w:sz w:val="24"/>
    </w:rPr>
  </w:style>
  <w:style w:type="paragraph" w:styleId="Nadpis3">
    <w:name w:val="heading 3"/>
    <w:basedOn w:val="Normlny"/>
    <w:next w:val="Normlny"/>
    <w:qFormat/>
    <w:rsid w:val="000D0FEE"/>
    <w:pPr>
      <w:keepNext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0D0FEE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y"/>
    <w:next w:val="Normlny"/>
    <w:qFormat/>
    <w:rsid w:val="000D0FEE"/>
    <w:pPr>
      <w:keepNext/>
      <w:jc w:val="center"/>
      <w:outlineLvl w:val="4"/>
    </w:pPr>
    <w:rPr>
      <w:b/>
      <w:bCs/>
      <w:sz w:val="36"/>
    </w:rPr>
  </w:style>
  <w:style w:type="paragraph" w:styleId="Nadpis7">
    <w:name w:val="heading 7"/>
    <w:basedOn w:val="Normlny"/>
    <w:next w:val="Normlny"/>
    <w:qFormat/>
    <w:rsid w:val="00E01715"/>
    <w:pPr>
      <w:spacing w:before="240" w:after="60"/>
      <w:outlineLvl w:val="6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0D0FEE"/>
    <w:rPr>
      <w:sz w:val="24"/>
    </w:rPr>
  </w:style>
  <w:style w:type="paragraph" w:styleId="Textpoznmkypodiarou">
    <w:name w:val="footnote text"/>
    <w:basedOn w:val="Normlny"/>
    <w:semiHidden/>
    <w:rsid w:val="000D0FEE"/>
  </w:style>
  <w:style w:type="character" w:styleId="Odkaznapoznmkupodiarou">
    <w:name w:val="footnote reference"/>
    <w:basedOn w:val="Predvolenpsmoodseku"/>
    <w:semiHidden/>
    <w:rsid w:val="000D0FEE"/>
    <w:rPr>
      <w:vertAlign w:val="superscript"/>
    </w:rPr>
  </w:style>
  <w:style w:type="paragraph" w:styleId="Pta">
    <w:name w:val="footer"/>
    <w:basedOn w:val="Normlny"/>
    <w:rsid w:val="000D0FE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D0FEE"/>
  </w:style>
  <w:style w:type="paragraph" w:styleId="Hlavika">
    <w:name w:val="header"/>
    <w:basedOn w:val="Normlny"/>
    <w:rsid w:val="000D0FEE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link w:val="Zkladntext2Char"/>
    <w:rsid w:val="000D0FEE"/>
    <w:pPr>
      <w:jc w:val="center"/>
    </w:pPr>
    <w:rPr>
      <w:sz w:val="32"/>
    </w:rPr>
  </w:style>
  <w:style w:type="paragraph" w:styleId="Zkladntext3">
    <w:name w:val="Body Text 3"/>
    <w:basedOn w:val="Normlny"/>
    <w:rsid w:val="000D0FEE"/>
    <w:pPr>
      <w:jc w:val="both"/>
    </w:pPr>
    <w:rPr>
      <w:sz w:val="24"/>
    </w:rPr>
  </w:style>
  <w:style w:type="paragraph" w:styleId="truktradokumentu">
    <w:name w:val="Document Map"/>
    <w:basedOn w:val="Normlny"/>
    <w:semiHidden/>
    <w:rsid w:val="006136EA"/>
    <w:pPr>
      <w:shd w:val="clear" w:color="auto" w:fill="000080"/>
    </w:pPr>
    <w:rPr>
      <w:rFonts w:ascii="Tahoma" w:hAnsi="Tahoma" w:cs="Tahoma"/>
    </w:rPr>
  </w:style>
  <w:style w:type="paragraph" w:styleId="Popis">
    <w:name w:val="caption"/>
    <w:basedOn w:val="Normlny"/>
    <w:next w:val="Normlny"/>
    <w:qFormat/>
    <w:rsid w:val="00E01715"/>
    <w:pPr>
      <w:spacing w:before="120" w:after="120" w:line="360" w:lineRule="auto"/>
      <w:jc w:val="both"/>
    </w:pPr>
    <w:rPr>
      <w:rFonts w:ascii="Arial" w:hAnsi="Arial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4D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4D32"/>
    <w:rPr>
      <w:rFonts w:ascii="Tahoma" w:hAnsi="Tahoma" w:cs="Tahoma"/>
      <w:sz w:val="16"/>
      <w:szCs w:val="16"/>
      <w:lang w:val="cs-CZ"/>
    </w:rPr>
  </w:style>
  <w:style w:type="paragraph" w:styleId="Odsekzoznamu">
    <w:name w:val="List Paragraph"/>
    <w:basedOn w:val="Normlny"/>
    <w:uiPriority w:val="34"/>
    <w:qFormat/>
    <w:rsid w:val="00585873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85873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Predvolenpsmoodseku"/>
    <w:uiPriority w:val="22"/>
    <w:qFormat/>
    <w:rsid w:val="00585873"/>
    <w:rPr>
      <w:b/>
      <w:bCs/>
    </w:rPr>
  </w:style>
  <w:style w:type="paragraph" w:customStyle="1" w:styleId="Zkladntext31">
    <w:name w:val="Základný text 31"/>
    <w:basedOn w:val="Normlny"/>
    <w:rsid w:val="004515FD"/>
    <w:pPr>
      <w:tabs>
        <w:tab w:val="left" w:pos="993"/>
      </w:tabs>
      <w:jc w:val="both"/>
    </w:pPr>
    <w:rPr>
      <w:rFonts w:ascii="Arial" w:hAnsi="Arial"/>
    </w:rPr>
  </w:style>
  <w:style w:type="character" w:customStyle="1" w:styleId="Zkladntext20">
    <w:name w:val="Základný text (2)_"/>
    <w:basedOn w:val="Predvolenpsmoodseku"/>
    <w:link w:val="Zkladntext21"/>
    <w:rsid w:val="00740E65"/>
    <w:rPr>
      <w:rFonts w:ascii="Arial" w:eastAsia="Arial" w:hAnsi="Arial" w:cs="Arial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740E65"/>
    <w:pPr>
      <w:widowControl w:val="0"/>
      <w:shd w:val="clear" w:color="auto" w:fill="FFFFFF"/>
      <w:spacing w:line="269" w:lineRule="exact"/>
      <w:ind w:hanging="1880"/>
      <w:jc w:val="both"/>
    </w:pPr>
    <w:rPr>
      <w:rFonts w:ascii="Arial" w:eastAsia="Arial" w:hAnsi="Arial" w:cs="Arial"/>
    </w:rPr>
  </w:style>
  <w:style w:type="character" w:customStyle="1" w:styleId="Zhlavie2">
    <w:name w:val="Záhlavie #2_"/>
    <w:basedOn w:val="Predvolenpsmoodseku"/>
    <w:link w:val="Zhlavie20"/>
    <w:rsid w:val="00740E65"/>
    <w:rPr>
      <w:rFonts w:ascii="Arial" w:eastAsia="Arial" w:hAnsi="Arial" w:cs="Arial"/>
      <w:b/>
      <w:bCs/>
      <w:shd w:val="clear" w:color="auto" w:fill="FFFFFF"/>
    </w:rPr>
  </w:style>
  <w:style w:type="paragraph" w:customStyle="1" w:styleId="Zhlavie20">
    <w:name w:val="Záhlavie #2"/>
    <w:basedOn w:val="Normlny"/>
    <w:link w:val="Zhlavie2"/>
    <w:rsid w:val="00740E65"/>
    <w:pPr>
      <w:widowControl w:val="0"/>
      <w:shd w:val="clear" w:color="auto" w:fill="FFFFFF"/>
      <w:spacing w:after="240" w:line="0" w:lineRule="atLeast"/>
      <w:ind w:hanging="1880"/>
      <w:jc w:val="both"/>
      <w:outlineLvl w:val="1"/>
    </w:pPr>
    <w:rPr>
      <w:rFonts w:ascii="Arial" w:eastAsia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741A8A"/>
    <w:rPr>
      <w:sz w:val="32"/>
      <w:lang w:val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1F712B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1F712B"/>
    <w:rPr>
      <w:sz w:val="16"/>
      <w:szCs w:val="16"/>
      <w:lang w:val="cs-CZ"/>
    </w:rPr>
  </w:style>
  <w:style w:type="character" w:styleId="Hypertextovprepojenie">
    <w:name w:val="Hyperlink"/>
    <w:basedOn w:val="Predvolenpsmoodseku"/>
    <w:uiPriority w:val="99"/>
    <w:unhideWhenUsed/>
    <w:rsid w:val="00243F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6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hromos.sk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citaty.dovrecka.sk/archiv/id-827" TargetMode="External"/><Relationship Id="rId14" Type="http://schemas.openxmlformats.org/officeDocument/2006/relationships/image" Target="media/image6.png"/><Relationship Id="rId22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14A592-9045-48D0-8124-FB17CCDA5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6718</Words>
  <Characters>38297</Characters>
  <Application>Microsoft Office Word</Application>
  <DocSecurity>0</DocSecurity>
  <Lines>319</Lines>
  <Paragraphs>89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Ing</vt:lpstr>
    </vt:vector>
  </TitlesOfParts>
  <Company>Poprad</Company>
  <LinksUpToDate>false</LinksUpToDate>
  <CharactersWithSpaces>44926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</dc:title>
  <dc:creator>Slavomír Božoň</dc:creator>
  <cp:lastModifiedBy>Uzivatel</cp:lastModifiedBy>
  <cp:revision>2</cp:revision>
  <cp:lastPrinted>2007-10-31T09:56:00Z</cp:lastPrinted>
  <dcterms:created xsi:type="dcterms:W3CDTF">2019-10-24T09:39:00Z</dcterms:created>
  <dcterms:modified xsi:type="dcterms:W3CDTF">2019-10-24T09:39:00Z</dcterms:modified>
</cp:coreProperties>
</file>