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4BC8" w14:textId="1CA3EFDE" w:rsidR="00507F80" w:rsidRDefault="00D5015A">
      <w:r w:rsidRPr="00451A65">
        <w:rPr>
          <w:noProof/>
          <w:sz w:val="20"/>
          <w:szCs w:val="20"/>
          <w:lang w:eastAsia="sk-SK"/>
        </w:rPr>
        <w:drawing>
          <wp:anchor distT="0" distB="0" distL="114300" distR="114300" simplePos="0" relativeHeight="251659264" behindDoc="0" locked="0" layoutInCell="1" allowOverlap="1" wp14:anchorId="658B9B65" wp14:editId="1D8CD749">
            <wp:simplePos x="0" y="0"/>
            <wp:positionH relativeFrom="margin">
              <wp:posOffset>-413480</wp:posOffset>
            </wp:positionH>
            <wp:positionV relativeFrom="margin">
              <wp:posOffset>-403860</wp:posOffset>
            </wp:positionV>
            <wp:extent cx="8210550" cy="2548255"/>
            <wp:effectExtent l="0" t="0" r="0" b="4445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055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6FF3">
        <w:rPr>
          <w:noProof/>
        </w:rPr>
        <w:drawing>
          <wp:anchor distT="0" distB="0" distL="114300" distR="114300" simplePos="0" relativeHeight="251693056" behindDoc="0" locked="0" layoutInCell="1" allowOverlap="1" wp14:anchorId="65FD9E49" wp14:editId="3288E222">
            <wp:simplePos x="0" y="0"/>
            <wp:positionH relativeFrom="column">
              <wp:posOffset>7720965</wp:posOffset>
            </wp:positionH>
            <wp:positionV relativeFrom="paragraph">
              <wp:posOffset>248285</wp:posOffset>
            </wp:positionV>
            <wp:extent cx="2356485" cy="1457325"/>
            <wp:effectExtent l="0" t="0" r="5715" b="9525"/>
            <wp:wrapSquare wrapText="bothSides"/>
            <wp:docPr id="944361997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35648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2E24B" w14:textId="76FDEFE1" w:rsidR="00507F80" w:rsidRDefault="00553A00"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015686" wp14:editId="4CFD37DD">
                <wp:simplePos x="0" y="0"/>
                <wp:positionH relativeFrom="margin">
                  <wp:posOffset>5975836</wp:posOffset>
                </wp:positionH>
                <wp:positionV relativeFrom="paragraph">
                  <wp:posOffset>1692964</wp:posOffset>
                </wp:positionV>
                <wp:extent cx="4221480" cy="4943475"/>
                <wp:effectExtent l="0" t="0" r="26670" b="28575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480" cy="4943475"/>
                        </a:xfrm>
                        <a:prstGeom prst="rect">
                          <a:avLst/>
                        </a:prstGeom>
                        <a:solidFill>
                          <a:srgbClr val="EED7F9"/>
                        </a:solidFill>
                        <a:ln w="19050">
                          <a:solidFill>
                            <a:srgbClr val="B05DD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887C" w14:textId="31AE9235" w:rsidR="00D66FF3" w:rsidRDefault="00D66FF3" w:rsidP="00D66FF3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SEDEM KROKOV, AKO SI ZACHOVAŤ ZDRAVÝ MOZOG</w:t>
                            </w:r>
                          </w:p>
                          <w:p w14:paraId="55EED5AE" w14:textId="77777777" w:rsidR="00D66FF3" w:rsidRPr="00D66FF3" w:rsidRDefault="00D66FF3" w:rsidP="00D66FF3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D9DB313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Hýbte sa. Mozog miluje pohyb.</w:t>
                            </w:r>
                          </w:p>
                          <w:p w14:paraId="65EBBAF0" w14:textId="1434E516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Pravidelná fyzická aktivita patrí medzi najúčinnejšie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66FF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nástroje prevencie.</w:t>
                            </w:r>
                          </w:p>
                          <w:p w14:paraId="30A817CD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Učte sa nové veci.</w:t>
                            </w:r>
                          </w:p>
                          <w:p w14:paraId="3BA5E538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Mozog funguje podobne ako sval – </w:t>
                            </w:r>
                            <w:hyperlink r:id="rId7" w:tgtFrame="_blank" w:history="1">
                              <w:r w:rsidRPr="00D66FF3">
                                <w:rPr>
                                  <w:rStyle w:val="Hypertextovprepojenie"/>
                                  <w:rFonts w:ascii="Century Gothic" w:hAnsi="Century Gothic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potrebuje pravidelný tréning</w:t>
                              </w:r>
                            </w:hyperlink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98A295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Nepodceňujte spoločenské kontakty.</w:t>
                            </w:r>
                          </w:p>
                          <w:p w14:paraId="4C7E5FD7" w14:textId="7D26B47A" w:rsidR="00D66FF3" w:rsidRPr="00D5015A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Osamelosť sa dnes považuje za </w:t>
                            </w:r>
                            <w:hyperlink r:id="rId8" w:tgtFrame="_blank" w:history="1">
                              <w:r w:rsidRPr="00D66FF3">
                                <w:rPr>
                                  <w:rStyle w:val="Hypertextovprepojenie"/>
                                  <w:rFonts w:ascii="Century Gothic" w:hAnsi="Century Gothic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významný rizikový faktor demencie</w:t>
                              </w:r>
                            </w:hyperlink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. Ľudia, ktorí si udržiavajú aktívny spoločenský život, pravidelne komunikujú s rodinou a priateľmi alebo sa zapájajú do komunitných aktivít,</w:t>
                            </w:r>
                            <w:r w:rsidR="00D5015A">
                              <w:rPr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D5015A" w:rsidRPr="00D5015A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majú podľa viacerých štúdií nižšie riziko rozvoja kognitívnych porúch.</w:t>
                            </w:r>
                          </w:p>
                          <w:p w14:paraId="317DA11E" w14:textId="1B154033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Dobre sa vyspite.</w:t>
                            </w:r>
                          </w:p>
                          <w:p w14:paraId="3B9AC6E7" w14:textId="5510B840" w:rsidR="00D66FF3" w:rsidRPr="00D5015A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Počas spánku mozog doslova upratuje.</w:t>
                            </w:r>
                          </w:p>
                          <w:p w14:paraId="6A406641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Chráňte si sluch.</w:t>
                            </w:r>
                          </w:p>
                          <w:p w14:paraId="439FC5E5" w14:textId="77777777" w:rsidR="00D66FF3" w:rsidRPr="00D5015A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Medzi významné rizikové faktory demencie patrí prekvapujúco aj </w:t>
                            </w:r>
                            <w:hyperlink r:id="rId9" w:tgtFrame="_blank" w:history="1">
                              <w:r w:rsidRPr="00D66FF3">
                                <w:rPr>
                                  <w:rStyle w:val="Hypertextovprepojenie"/>
                                  <w:rFonts w:ascii="Century Gothic" w:hAnsi="Century Gothic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neliečená strata sluchu</w:t>
                              </w:r>
                            </w:hyperlink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>. Vedci predpokladajú, že horšie počutie vedie k sociálnej izolácii a zvyšuje záťaž mozgu pri spracovaní informácií. Používanie načúvacích prístrojov môže podľa niektorých štúdií spomaliť kognitívny úpadok.</w:t>
                            </w:r>
                          </w:p>
                          <w:p w14:paraId="3AA59E7D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Strava pre mozog.</w:t>
                            </w:r>
                          </w:p>
                          <w:p w14:paraId="7EBDFC85" w14:textId="77777777" w:rsid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Stredomorská strava bohatá na zeleninu, ovocie, strukoviny, ryby, orechy a olivový olej patrí medzi </w:t>
                            </w:r>
                            <w:hyperlink r:id="rId10" w:tgtFrame="_blank" w:history="1">
                              <w:r w:rsidRPr="00D66FF3">
                                <w:rPr>
                                  <w:rStyle w:val="Hypertextovprepojenie"/>
                                  <w:rFonts w:ascii="Century Gothic" w:hAnsi="Century Gothic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najlepšie preskúmané preventívne stratégie</w:t>
                              </w:r>
                            </w:hyperlink>
                            <w:r w:rsidRPr="00D66FF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2D8D45" w14:textId="77777777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Pozor na tlak, cukrovku a obezitu.</w:t>
                            </w:r>
                          </w:p>
                          <w:p w14:paraId="65918CD2" w14:textId="7D7954A0" w:rsidR="00D66FF3" w:rsidRPr="00D66FF3" w:rsidRDefault="00D66FF3" w:rsidP="00D5015A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D66FF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To, čo prospieva srdcu, prospieva aj mozgu. Vysoký krvný tlak, cukrovka druhého typu, obezita či vysoký cholesterol patria medzi najvýznamnejšie modifikovateľné rizikové faktory demencie.</w:t>
                            </w:r>
                          </w:p>
                          <w:p w14:paraId="4DEA8302" w14:textId="77777777" w:rsidR="00D66FF3" w:rsidRPr="00D66FF3" w:rsidRDefault="00D66FF3" w:rsidP="00D66FF3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71AB95F8" w14:textId="77777777" w:rsidR="00D66FF3" w:rsidRPr="00D66FF3" w:rsidRDefault="00D66FF3" w:rsidP="00D66FF3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1B61D778" w14:textId="77777777" w:rsidR="00D66FF3" w:rsidRPr="00D66FF3" w:rsidRDefault="00D66FF3" w:rsidP="00D66FF3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1DD6E833" w14:textId="3BCD5EF0" w:rsidR="0088087C" w:rsidRDefault="0088087C" w:rsidP="00D66F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1568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70.55pt;margin-top:133.3pt;width:332.4pt;height:38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" fillcolor="#eed7f9" strokecolor="#b05dd1" strokeweight="1.5pt">
                <v:textbox>
                  <w:txbxContent>
                    <w:p w14:paraId="79DD887C" w14:textId="31AE9235" w:rsidR="00D66FF3" w:rsidRDefault="00D66FF3" w:rsidP="00D66FF3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SEDEM KROKOV, AKO SI ZACHOVAŤ ZDRAVÝ MOZOG</w:t>
                      </w:r>
                    </w:p>
                    <w:p w14:paraId="55EED5AE" w14:textId="77777777" w:rsidR="00D66FF3" w:rsidRPr="00D66FF3" w:rsidRDefault="00D66FF3" w:rsidP="00D66FF3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D9DB313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Hýbte sa. Mozog miluje pohyb.</w:t>
                      </w:r>
                    </w:p>
                    <w:p w14:paraId="65EBBAF0" w14:textId="1434E516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sz w:val="20"/>
                          <w:szCs w:val="20"/>
                        </w:rPr>
                        <w:t>Pravidelná fyzická aktivita patrí medzi najúčinnejšie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D66FF3">
                        <w:rPr>
                          <w:rFonts w:ascii="Century Gothic" w:hAnsi="Century Gothic"/>
                          <w:sz w:val="20"/>
                          <w:szCs w:val="20"/>
                        </w:rPr>
                        <w:t>nástroje prevencie.</w:t>
                      </w:r>
                    </w:p>
                    <w:p w14:paraId="30A817CD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Učte sa nové veci.</w:t>
                      </w:r>
                    </w:p>
                    <w:p w14:paraId="3BA5E538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Mozog funguje podobne ako sval – </w:t>
                      </w:r>
                      <w:hyperlink r:id="rId11" w:tgtFrame="_blank" w:history="1">
                        <w:r w:rsidRPr="00D66FF3">
                          <w:rPr>
                            <w:rStyle w:val="Hypertextovprepojenie"/>
                            <w:rFonts w:ascii="Century Gothic" w:hAnsi="Century Gothic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potrebuje pravidelný tréning</w:t>
                        </w:r>
                      </w:hyperlink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1098A295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Nepodceňujte spoločenské kontakty.</w:t>
                      </w:r>
                    </w:p>
                    <w:p w14:paraId="4C7E5FD7" w14:textId="7D26B47A" w:rsidR="00D66FF3" w:rsidRPr="00D5015A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Osamelosť sa dnes považuje za </w:t>
                      </w:r>
                      <w:hyperlink r:id="rId12" w:tgtFrame="_blank" w:history="1">
                        <w:r w:rsidRPr="00D66FF3">
                          <w:rPr>
                            <w:rStyle w:val="Hypertextovprepojenie"/>
                            <w:rFonts w:ascii="Century Gothic" w:hAnsi="Century Gothic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významný rizikový faktor demencie</w:t>
                        </w:r>
                      </w:hyperlink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. Ľudia, ktorí si udržiavajú aktívny spoločenský život, pravidelne komunikujú s rodinou a priateľmi alebo sa zapájajú do komunitných aktivít,</w:t>
                      </w:r>
                      <w:r w:rsidR="00D5015A">
                        <w:rPr>
                          <w:color w:val="000000" w:themeColor="text1"/>
                          <w:sz w:val="28"/>
                        </w:rPr>
                        <w:t xml:space="preserve"> </w:t>
                      </w:r>
                      <w:r w:rsidR="00D5015A" w:rsidRPr="00D5015A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majú podľa viacerých štúdií nižšie riziko rozvoja kognitívnych porúch.</w:t>
                      </w:r>
                    </w:p>
                    <w:p w14:paraId="317DA11E" w14:textId="1B154033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Dobre sa vyspite.</w:t>
                      </w:r>
                    </w:p>
                    <w:p w14:paraId="3B9AC6E7" w14:textId="5510B840" w:rsidR="00D66FF3" w:rsidRPr="00D5015A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Počas spánku mozog doslova upratuje.</w:t>
                      </w:r>
                    </w:p>
                    <w:p w14:paraId="6A406641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Chráňte si sluch.</w:t>
                      </w:r>
                    </w:p>
                    <w:p w14:paraId="439FC5E5" w14:textId="77777777" w:rsidR="00D66FF3" w:rsidRPr="00D5015A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Medzi významné rizikové faktory demencie patrí prekvapujúco aj </w:t>
                      </w:r>
                      <w:hyperlink r:id="rId13" w:tgtFrame="_blank" w:history="1">
                        <w:r w:rsidRPr="00D66FF3">
                          <w:rPr>
                            <w:rStyle w:val="Hypertextovprepojenie"/>
                            <w:rFonts w:ascii="Century Gothic" w:hAnsi="Century Gothic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neliečená strata sluchu</w:t>
                        </w:r>
                      </w:hyperlink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>. Vedci predpokladajú, že horšie počutie vedie k sociálnej izolácii a zvyšuje záťaž mozgu pri spracovaní informácií. Používanie načúvacích prístrojov môže podľa niektorých štúdií spomaliť kognitívny úpadok.</w:t>
                      </w:r>
                    </w:p>
                    <w:p w14:paraId="3AA59E7D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Strava pre mozog.</w:t>
                      </w:r>
                    </w:p>
                    <w:p w14:paraId="7EBDFC85" w14:textId="77777777" w:rsid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color w:val="000000" w:themeColor="text1"/>
                          <w:sz w:val="20"/>
                          <w:szCs w:val="20"/>
                        </w:rPr>
                        <w:t xml:space="preserve">Stredomorská strava bohatá na zeleninu, ovocie, strukoviny, ryby, orechy a olivový olej patrí medzi </w:t>
                      </w:r>
                      <w:hyperlink r:id="rId14" w:tgtFrame="_blank" w:history="1">
                        <w:r w:rsidRPr="00D66FF3">
                          <w:rPr>
                            <w:rStyle w:val="Hypertextovprepojenie"/>
                            <w:rFonts w:ascii="Century Gothic" w:hAnsi="Century Gothic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najlepšie preskúmané preventívne stratégie</w:t>
                        </w:r>
                      </w:hyperlink>
                      <w:r w:rsidRPr="00D66FF3">
                        <w:rPr>
                          <w:rFonts w:ascii="Century Gothic" w:hAnsi="Century Gothic"/>
                          <w:sz w:val="20"/>
                          <w:szCs w:val="20"/>
                        </w:rPr>
                        <w:t>.</w:t>
                      </w:r>
                    </w:p>
                    <w:p w14:paraId="632D8D45" w14:textId="77777777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Pozor na tlak, cukrovku a obezitu.</w:t>
                      </w:r>
                    </w:p>
                    <w:p w14:paraId="65918CD2" w14:textId="7D7954A0" w:rsidR="00D66FF3" w:rsidRPr="00D66FF3" w:rsidRDefault="00D66FF3" w:rsidP="00D5015A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D66FF3">
                        <w:rPr>
                          <w:rFonts w:ascii="Century Gothic" w:hAnsi="Century Gothic"/>
                          <w:sz w:val="20"/>
                          <w:szCs w:val="20"/>
                        </w:rPr>
                        <w:t>To, čo prospieva srdcu, prospieva aj mozgu. Vysoký krvný tlak, cukrovka druhého typu, obezita či vysoký cholesterol patria medzi najvýznamnejšie modifikovateľné rizikové faktory demencie.</w:t>
                      </w:r>
                    </w:p>
                    <w:p w14:paraId="4DEA8302" w14:textId="77777777" w:rsidR="00D66FF3" w:rsidRPr="00D66FF3" w:rsidRDefault="00D66FF3" w:rsidP="00D66FF3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71AB95F8" w14:textId="77777777" w:rsidR="00D66FF3" w:rsidRPr="00D66FF3" w:rsidRDefault="00D66FF3" w:rsidP="00D66FF3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1B61D778" w14:textId="77777777" w:rsidR="00D66FF3" w:rsidRPr="00D66FF3" w:rsidRDefault="00D66FF3" w:rsidP="00D66FF3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1DD6E833" w14:textId="3BCD5EF0" w:rsidR="0088087C" w:rsidRDefault="0088087C" w:rsidP="00D66FF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1723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41C4730" wp14:editId="3682022D">
                <wp:simplePos x="0" y="0"/>
                <wp:positionH relativeFrom="margin">
                  <wp:posOffset>2941955</wp:posOffset>
                </wp:positionH>
                <wp:positionV relativeFrom="paragraph">
                  <wp:posOffset>3239770</wp:posOffset>
                </wp:positionV>
                <wp:extent cx="2947035" cy="2888615"/>
                <wp:effectExtent l="0" t="0" r="24765" b="26035"/>
                <wp:wrapSquare wrapText="bothSides"/>
                <wp:docPr id="204033815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288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A799D" w14:textId="77777777" w:rsidR="004E1723" w:rsidRPr="004E1723" w:rsidRDefault="004E1723" w:rsidP="004E172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1723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KAŽDÁ CHOROBA JE ZÁŤAŽOU. ŽIADNA NIE JE VÍTANÁ.</w:t>
                            </w:r>
                          </w:p>
                          <w:p w14:paraId="54A90E83" w14:textId="4455BCF4" w:rsidR="004E1723" w:rsidRPr="004E1723" w:rsidRDefault="004E1723" w:rsidP="004E1723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E172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V prípade Alzheimerovej choroby spočíva však väčšia záťaž, alebo trápenie, na pleciach opatrovateľov -</w:t>
                            </w: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E1723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členov rodín chorého. Kým pri väčšine chorôb trpí chorý aj fyzickými bolesťami a uvedomuje si ich, Alzheimer je špecifický tým, že chorý o svojej chorobe vlastne nevie (najmä v pokročilých štádiách). O to náročnejšia je starostlivosť o takto chorého. Pre opatrovníkov je veľmi dôležitá informovanosť, ako majú pristupovať k chorému, aby proces choroby neprogredoval rýchlo a aby chorý aj napriek chorobe mohol žiť v prostredí porozumenia a prijatia.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C4730" id="_x0000_s1027" type="#_x0000_t202" style="position:absolute;margin-left:231.65pt;margin-top:255.1pt;width:232.05pt;height:227.4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">
                <v:textbox>
                  <w:txbxContent>
                    <w:p w14:paraId="2CFA799D" w14:textId="77777777" w:rsidR="004E1723" w:rsidRPr="004E1723" w:rsidRDefault="004E1723" w:rsidP="004E1723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4E1723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KAŽDÁ CHOROBA JE ZÁŤAŽOU. ŽIADNA NIE JE VÍTANÁ.</w:t>
                      </w:r>
                    </w:p>
                    <w:p w14:paraId="54A90E83" w14:textId="4455BCF4" w:rsidR="004E1723" w:rsidRPr="004E1723" w:rsidRDefault="004E1723" w:rsidP="004E1723">
                      <w:pPr>
                        <w:spacing w:after="0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E1723">
                        <w:rPr>
                          <w:rFonts w:ascii="Century Gothic" w:hAnsi="Century Gothic"/>
                          <w:sz w:val="20"/>
                          <w:szCs w:val="20"/>
                        </w:rPr>
                        <w:t>V prípade Alzheimerovej choroby spočíva však väčšia záťaž, alebo trápenie, na pleciach opatrovateľov -</w:t>
                      </w: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Pr="004E1723">
                        <w:rPr>
                          <w:rFonts w:ascii="Century Gothic" w:hAnsi="Century Gothic"/>
                          <w:sz w:val="20"/>
                          <w:szCs w:val="20"/>
                        </w:rPr>
                        <w:t>členov rodín chorého. Kým pri väčšine chorôb trpí chorý aj fyzickými bolesťami a uvedomuje si ich, Alzheimer je špecifický tým, že chorý o svojej chorobe vlastne nevie (najmä v pokročilých štádiách). O to náročnejšia je starostlivosť o takto chorého. Pre opatrovníkov je veľmi dôležitá informovanosť, ako majú pristupovať k chorému, aby proces choroby neprogredoval rýchlo a aby chorý aj napriek chorobe mohol žiť v prostredí porozumenia a prijatia.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1723"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4E3EC92" wp14:editId="3BB2BFEF">
                <wp:simplePos x="0" y="0"/>
                <wp:positionH relativeFrom="margin">
                  <wp:posOffset>129972</wp:posOffset>
                </wp:positionH>
                <wp:positionV relativeFrom="paragraph">
                  <wp:posOffset>3259023</wp:posOffset>
                </wp:positionV>
                <wp:extent cx="2412365" cy="1750695"/>
                <wp:effectExtent l="0" t="0" r="26035" b="20955"/>
                <wp:wrapSquare wrapText="bothSides"/>
                <wp:docPr id="9930650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365" cy="1750695"/>
                        </a:xfrm>
                        <a:prstGeom prst="rect">
                          <a:avLst/>
                        </a:prstGeom>
                        <a:solidFill>
                          <a:srgbClr val="EED7F9"/>
                        </a:solidFill>
                        <a:ln w="19050">
                          <a:solidFill>
                            <a:srgbClr val="B05DD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8B779" w14:textId="03E5F251" w:rsidR="00D5015A" w:rsidRPr="00413E3D" w:rsidRDefault="00413E3D" w:rsidP="00413E3D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413E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SKORÉ PRÍZNAKY OCHORENIA:</w:t>
                            </w:r>
                          </w:p>
                          <w:p w14:paraId="6763797E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567"/>
                              </w:tabs>
                              <w:spacing w:after="0"/>
                            </w:pPr>
                            <w:r w:rsidRPr="00FE7E01">
                              <w:t>problémy s komunikáciou,</w:t>
                            </w:r>
                          </w:p>
                          <w:p w14:paraId="6E38BD1F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567"/>
                              </w:tabs>
                              <w:spacing w:after="0"/>
                            </w:pPr>
                            <w:r w:rsidRPr="00FE7E01">
                              <w:t>ťažkosti pri riešení problémov,</w:t>
                            </w:r>
                          </w:p>
                          <w:p w14:paraId="11BC531D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ind w:left="567" w:hanging="207"/>
                            </w:pPr>
                            <w:r w:rsidRPr="00FE7E01">
                              <w:t>zmeny nálady a správania,</w:t>
                            </w:r>
                          </w:p>
                          <w:p w14:paraId="00CD34F7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left" w:pos="993"/>
                              </w:tabs>
                              <w:spacing w:after="0"/>
                              <w:ind w:left="567" w:hanging="207"/>
                            </w:pPr>
                            <w:r w:rsidRPr="00FE7E01">
                              <w:t>poruchy so spánkom,</w:t>
                            </w:r>
                          </w:p>
                          <w:p w14:paraId="5B758866" w14:textId="3BDF0B85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</w:tabs>
                              <w:spacing w:after="0"/>
                              <w:ind w:left="567" w:hanging="207"/>
                            </w:pPr>
                            <w:r w:rsidRPr="00FE7E01">
                              <w:t>zabúdanie</w:t>
                            </w:r>
                            <w:r w:rsidR="00582120">
                              <w:t>,</w:t>
                            </w:r>
                          </w:p>
                          <w:p w14:paraId="46FE9263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993"/>
                                <w:tab w:val="left" w:pos="1418"/>
                              </w:tabs>
                              <w:spacing w:after="0"/>
                              <w:ind w:left="567" w:hanging="207"/>
                            </w:pPr>
                            <w:r w:rsidRPr="00FE7E01">
                              <w:t>dezorientácia,</w:t>
                            </w:r>
                          </w:p>
                          <w:p w14:paraId="2F42C365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993"/>
                              </w:tabs>
                              <w:spacing w:after="0"/>
                              <w:ind w:left="567" w:hanging="207"/>
                            </w:pPr>
                            <w:r w:rsidRPr="00FE7E01">
                              <w:t>strata záujmu (napr. o koníčky),</w:t>
                            </w:r>
                          </w:p>
                          <w:p w14:paraId="2F4ED4F5" w14:textId="77777777" w:rsidR="00D5015A" w:rsidRPr="00FE7E01" w:rsidRDefault="00D5015A" w:rsidP="00413E3D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clear" w:pos="720"/>
                                <w:tab w:val="num" w:pos="567"/>
                              </w:tabs>
                            </w:pPr>
                            <w:r w:rsidRPr="00FE7E01">
                              <w:t>kladenie opätovných otázok.</w:t>
                            </w:r>
                          </w:p>
                          <w:p w14:paraId="27F44067" w14:textId="77777777" w:rsidR="00D5015A" w:rsidRPr="00451A65" w:rsidRDefault="00D5015A" w:rsidP="00D5015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3EC92" id="_x0000_s1028" type="#_x0000_t202" style="position:absolute;margin-left:10.25pt;margin-top:256.6pt;width:189.95pt;height:137.8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" fillcolor="#eed7f9" strokecolor="#b05dd1" strokeweight="1.5pt">
                <v:textbox>
                  <w:txbxContent>
                    <w:p w14:paraId="36B8B779" w14:textId="03E5F251" w:rsidR="00D5015A" w:rsidRPr="00413E3D" w:rsidRDefault="00413E3D" w:rsidP="00413E3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</w:t>
                      </w:r>
                      <w:r w:rsidRPr="00413E3D">
                        <w:rPr>
                          <w:b/>
                          <w:bCs/>
                          <w:sz w:val="24"/>
                          <w:szCs w:val="24"/>
                        </w:rPr>
                        <w:t>SKORÉ PRÍZNAKY OCHORENIA:</w:t>
                      </w:r>
                    </w:p>
                    <w:p w14:paraId="6763797E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567"/>
                        </w:tabs>
                        <w:spacing w:after="0"/>
                      </w:pPr>
                      <w:r w:rsidRPr="00FE7E01">
                        <w:t>problémy s komunikáciou,</w:t>
                      </w:r>
                    </w:p>
                    <w:p w14:paraId="6E38BD1F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567"/>
                        </w:tabs>
                        <w:spacing w:after="0"/>
                      </w:pPr>
                      <w:r w:rsidRPr="00FE7E01">
                        <w:t>ťažkosti pri riešení problémov,</w:t>
                      </w:r>
                    </w:p>
                    <w:p w14:paraId="11BC531D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spacing w:after="0"/>
                        <w:ind w:left="567" w:hanging="207"/>
                      </w:pPr>
                      <w:r w:rsidRPr="00FE7E01">
                        <w:t>zmeny nálady a správania,</w:t>
                      </w:r>
                    </w:p>
                    <w:p w14:paraId="00CD34F7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left" w:pos="993"/>
                        </w:tabs>
                        <w:spacing w:after="0"/>
                        <w:ind w:left="567" w:hanging="207"/>
                      </w:pPr>
                      <w:r w:rsidRPr="00FE7E01">
                        <w:t>poruchy so spánkom,</w:t>
                      </w:r>
                    </w:p>
                    <w:p w14:paraId="5B758866" w14:textId="3BDF0B85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</w:tabs>
                        <w:spacing w:after="0"/>
                        <w:ind w:left="567" w:hanging="207"/>
                      </w:pPr>
                      <w:r w:rsidRPr="00FE7E01">
                        <w:t>zabúdanie</w:t>
                      </w:r>
                      <w:r w:rsidR="00582120">
                        <w:t>,</w:t>
                      </w:r>
                    </w:p>
                    <w:p w14:paraId="46FE9263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993"/>
                          <w:tab w:val="left" w:pos="1418"/>
                        </w:tabs>
                        <w:spacing w:after="0"/>
                        <w:ind w:left="567" w:hanging="207"/>
                      </w:pPr>
                      <w:r w:rsidRPr="00FE7E01">
                        <w:t>dezorientácia,</w:t>
                      </w:r>
                    </w:p>
                    <w:p w14:paraId="2F42C365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993"/>
                        </w:tabs>
                        <w:spacing w:after="0"/>
                        <w:ind w:left="567" w:hanging="207"/>
                      </w:pPr>
                      <w:r w:rsidRPr="00FE7E01">
                        <w:t>strata záujmu (napr. o koníčky),</w:t>
                      </w:r>
                    </w:p>
                    <w:p w14:paraId="2F4ED4F5" w14:textId="77777777" w:rsidR="00D5015A" w:rsidRPr="00FE7E01" w:rsidRDefault="00D5015A" w:rsidP="00413E3D">
                      <w:pPr>
                        <w:numPr>
                          <w:ilvl w:val="0"/>
                          <w:numId w:val="5"/>
                        </w:numPr>
                        <w:tabs>
                          <w:tab w:val="clear" w:pos="720"/>
                          <w:tab w:val="num" w:pos="567"/>
                        </w:tabs>
                      </w:pPr>
                      <w:r w:rsidRPr="00FE7E01">
                        <w:t>kladenie opätovných otázok.</w:t>
                      </w:r>
                    </w:p>
                    <w:p w14:paraId="27F44067" w14:textId="77777777" w:rsidR="00D5015A" w:rsidRPr="00451A65" w:rsidRDefault="00D5015A" w:rsidP="00D5015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1723" w:rsidRPr="00F2352B">
        <w:rPr>
          <w:noProof/>
          <w:sz w:val="28"/>
          <w:lang w:eastAsia="sk-SK"/>
        </w:rPr>
        <w:drawing>
          <wp:anchor distT="0" distB="0" distL="114300" distR="114300" simplePos="0" relativeHeight="251661312" behindDoc="0" locked="0" layoutInCell="1" allowOverlap="1" wp14:anchorId="186D30A6" wp14:editId="76C9B099">
            <wp:simplePos x="0" y="0"/>
            <wp:positionH relativeFrom="margin">
              <wp:posOffset>4235504</wp:posOffset>
            </wp:positionH>
            <wp:positionV relativeFrom="margin">
              <wp:posOffset>2104822</wp:posOffset>
            </wp:positionV>
            <wp:extent cx="1614170" cy="1233805"/>
            <wp:effectExtent l="0" t="0" r="5080" b="4445"/>
            <wp:wrapSquare wrapText="bothSides"/>
            <wp:docPr id="5" name="Obrázok 5" descr="3,502 Alzheimer&amp;#39;s Disease Illustrations &amp;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3,502 Alzheimer&amp;#39;s Disease Illustrations &amp;amp; Clip Art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1" t="6666" r="34046" b="24864"/>
                    <a:stretch/>
                  </pic:blipFill>
                  <pic:spPr bwMode="auto">
                    <a:xfrm>
                      <a:off x="0" y="0"/>
                      <a:ext cx="1614170" cy="12338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723"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40BF90" wp14:editId="6763088C">
                <wp:simplePos x="0" y="0"/>
                <wp:positionH relativeFrom="margin">
                  <wp:posOffset>114732</wp:posOffset>
                </wp:positionH>
                <wp:positionV relativeFrom="paragraph">
                  <wp:posOffset>1792132</wp:posOffset>
                </wp:positionV>
                <wp:extent cx="3838575" cy="1333500"/>
                <wp:effectExtent l="0" t="0" r="28575" b="1905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333500"/>
                        </a:xfrm>
                        <a:prstGeom prst="rect">
                          <a:avLst/>
                        </a:prstGeom>
                        <a:solidFill>
                          <a:srgbClr val="EED7F9"/>
                        </a:solidFill>
                        <a:ln w="19050">
                          <a:solidFill>
                            <a:srgbClr val="B05DD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C8B68" w14:textId="428300B6" w:rsidR="00FE7E01" w:rsidRPr="00451A65" w:rsidRDefault="00451A65" w:rsidP="004E1723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bookmarkStart w:id="0" w:name="_Hlk240616096"/>
                            <w:r w:rsidRPr="00451A65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Alzheimerova choroba</w:t>
                            </w:r>
                            <w:r w:rsidRPr="00451A6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je ochorenie, ktoré spôsobuje </w:t>
                            </w:r>
                            <w:r w:rsidRPr="00451A65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stratu pamäti.</w:t>
                            </w:r>
                            <w:r w:rsidRPr="00451A6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Zatiaľ čo ľudia trpiaci touto chorobou si </w:t>
                            </w:r>
                            <w:r w:rsidRPr="00451A65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ľahko vybavia udalosti, ktoré sa stali pred rokmi, nedávne udalosti si pamätajú len ťažko.</w:t>
                            </w:r>
                            <w:r w:rsidRPr="00451A6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V priebehu času sa u človeka vyvinie </w:t>
                            </w:r>
                            <w:r w:rsidRPr="00451A65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vážne poškodenie pamäti a stratí schopnosť vykonávať každodennú prácu.</w:t>
                            </w:r>
                            <w:r w:rsidRPr="00451A6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Ide o progresívnu poruchu, pri ktorej </w:t>
                            </w:r>
                            <w:r w:rsidRPr="00451A65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>mozgové bunky degenerujú a odumierajú.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0BF90" id="_x0000_s1029" type="#_x0000_t202" style="position:absolute;margin-left:9.05pt;margin-top:141.1pt;width:302.25pt;height:1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" fillcolor="#eed7f9" strokecolor="#b05dd1" strokeweight="1.5pt">
                <v:textbox>
                  <w:txbxContent>
                    <w:p w14:paraId="7DBC8B68" w14:textId="428300B6" w:rsidR="00FE7E01" w:rsidRPr="00451A65" w:rsidRDefault="00451A65" w:rsidP="004E1723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bookmarkStart w:id="1" w:name="_Hlk240616096"/>
                      <w:r w:rsidRPr="00451A65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Alzheimerova choroba</w:t>
                      </w:r>
                      <w:r w:rsidRPr="00451A6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je ochorenie, ktoré spôsobuje </w:t>
                      </w:r>
                      <w:r w:rsidRPr="00451A65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stratu pamäti.</w:t>
                      </w:r>
                      <w:r w:rsidRPr="00451A6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Zatiaľ čo ľudia trpiaci touto chorobou si </w:t>
                      </w:r>
                      <w:r w:rsidRPr="00451A65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ľahko vybavia udalosti, ktoré sa stali pred rokmi, nedávne udalosti si pamätajú len ťažko.</w:t>
                      </w:r>
                      <w:r w:rsidRPr="00451A6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V priebehu času sa u človeka vyvinie </w:t>
                      </w:r>
                      <w:r w:rsidRPr="00451A65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vážne poškodenie pamäti a stratí schopnosť vykonávať každodennú prácu.</w:t>
                      </w:r>
                      <w:r w:rsidRPr="00451A6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Ide o progresívnu poruchu, pri ktorej </w:t>
                      </w:r>
                      <w:r w:rsidRPr="00451A65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>mozgové bunky degenerujú a odumierajú.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619B195" w14:textId="2A6F8F72" w:rsidR="00507F80" w:rsidRDefault="004E172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AF469B9" wp14:editId="5745063A">
                <wp:simplePos x="0" y="0"/>
                <wp:positionH relativeFrom="margin">
                  <wp:posOffset>198755</wp:posOffset>
                </wp:positionH>
                <wp:positionV relativeFrom="paragraph">
                  <wp:posOffset>3362960</wp:posOffset>
                </wp:positionV>
                <wp:extent cx="2217420" cy="1186180"/>
                <wp:effectExtent l="0" t="0" r="0" b="0"/>
                <wp:wrapSquare wrapText="bothSides"/>
                <wp:docPr id="183818219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7420" cy="118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02F03" w14:textId="77777777" w:rsidR="00A119E2" w:rsidRPr="004E1723" w:rsidRDefault="00186AE0" w:rsidP="00A119E2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color w:val="57257D"/>
                                <w:sz w:val="20"/>
                                <w:szCs w:val="20"/>
                              </w:rPr>
                            </w:pPr>
                            <w:r w:rsidRPr="004E1723">
                              <w:rPr>
                                <w:rFonts w:ascii="Century Gothic" w:hAnsi="Century Gothic"/>
                                <w:b/>
                                <w:i/>
                                <w:color w:val="57257D"/>
                                <w:sz w:val="20"/>
                                <w:szCs w:val="20"/>
                              </w:rPr>
                              <w:t>„Poznáme pocity, ale nepoznáme hlavnú myšlienku. Váš úsmev, smiech a dotyk sú tým, čo nás spája.</w:t>
                            </w:r>
                          </w:p>
                          <w:p w14:paraId="479073C8" w14:textId="7BB15FAB" w:rsidR="00186AE0" w:rsidRPr="004E1723" w:rsidRDefault="00186AE0" w:rsidP="00186AE0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color w:val="57257D"/>
                                <w:sz w:val="20"/>
                                <w:szCs w:val="20"/>
                              </w:rPr>
                            </w:pPr>
                            <w:r w:rsidRPr="004E1723">
                              <w:rPr>
                                <w:rFonts w:ascii="Century Gothic" w:hAnsi="Century Gothic"/>
                                <w:b/>
                                <w:i/>
                                <w:color w:val="57257D"/>
                                <w:sz w:val="20"/>
                                <w:szCs w:val="20"/>
                              </w:rPr>
                              <w:t xml:space="preserve"> Empatia lieči, jednoducho nás milujte takých, akí sme.“</w:t>
                            </w:r>
                          </w:p>
                          <w:p w14:paraId="4B805C7E" w14:textId="75BF50EC" w:rsidR="00186AE0" w:rsidRDefault="00186A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469B9" id="_x0000_s1030" type="#_x0000_t202" style="position:absolute;margin-left:15.65pt;margin-top:264.8pt;width:174.6pt;height:93.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" stroked="f">
                <v:textbox>
                  <w:txbxContent>
                    <w:p w14:paraId="5EB02F03" w14:textId="77777777" w:rsidR="00A119E2" w:rsidRPr="004E1723" w:rsidRDefault="00186AE0" w:rsidP="00A119E2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i/>
                          <w:color w:val="57257D"/>
                          <w:sz w:val="20"/>
                          <w:szCs w:val="20"/>
                        </w:rPr>
                      </w:pPr>
                      <w:r w:rsidRPr="004E1723">
                        <w:rPr>
                          <w:rFonts w:ascii="Century Gothic" w:hAnsi="Century Gothic"/>
                          <w:b/>
                          <w:i/>
                          <w:color w:val="57257D"/>
                          <w:sz w:val="20"/>
                          <w:szCs w:val="20"/>
                        </w:rPr>
                        <w:t>„Poznáme pocity, ale nepoznáme hlavnú myšlienku. Váš úsmev, smiech a dotyk sú tým, čo nás spája.</w:t>
                      </w:r>
                    </w:p>
                    <w:p w14:paraId="479073C8" w14:textId="7BB15FAB" w:rsidR="00186AE0" w:rsidRPr="004E1723" w:rsidRDefault="00186AE0" w:rsidP="00186AE0">
                      <w:pPr>
                        <w:jc w:val="center"/>
                        <w:rPr>
                          <w:rFonts w:ascii="Century Gothic" w:hAnsi="Century Gothic"/>
                          <w:b/>
                          <w:i/>
                          <w:color w:val="57257D"/>
                          <w:sz w:val="20"/>
                          <w:szCs w:val="20"/>
                        </w:rPr>
                      </w:pPr>
                      <w:r w:rsidRPr="004E1723">
                        <w:rPr>
                          <w:rFonts w:ascii="Century Gothic" w:hAnsi="Century Gothic"/>
                          <w:b/>
                          <w:i/>
                          <w:color w:val="57257D"/>
                          <w:sz w:val="20"/>
                          <w:szCs w:val="20"/>
                        </w:rPr>
                        <w:t xml:space="preserve"> Empatia lieči, jednoducho nás milujte takých, akí sme.“</w:t>
                      </w:r>
                    </w:p>
                    <w:p w14:paraId="4B805C7E" w14:textId="75BF50EC" w:rsidR="00186AE0" w:rsidRDefault="00186AE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F6A15B0" wp14:editId="14DEC170">
                <wp:simplePos x="0" y="0"/>
                <wp:positionH relativeFrom="margin">
                  <wp:align>left</wp:align>
                </wp:positionH>
                <wp:positionV relativeFrom="paragraph">
                  <wp:posOffset>4486275</wp:posOffset>
                </wp:positionV>
                <wp:extent cx="5924550" cy="685800"/>
                <wp:effectExtent l="0" t="0" r="0" b="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59245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CE743" w14:textId="00131E58" w:rsidR="00A065F4" w:rsidRPr="00BE28E5" w:rsidRDefault="00A065F4" w:rsidP="00A065F4">
                            <w:pPr>
                              <w:pStyle w:val="Default"/>
                              <w:jc w:val="center"/>
                              <w:rPr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BE28E5">
                              <w:rPr>
                                <w:color w:val="auto"/>
                                <w:sz w:val="16"/>
                                <w:szCs w:val="16"/>
                              </w:rPr>
                              <w:t>_________________________________________________</w:t>
                            </w:r>
                            <w:r>
                              <w:rPr>
                                <w:color w:val="auto"/>
                                <w:sz w:val="16"/>
                                <w:szCs w:val="16"/>
                              </w:rPr>
                              <w:t>_______________</w:t>
                            </w:r>
                            <w:r w:rsidR="00186AE0">
                              <w:rPr>
                                <w:color w:val="auto"/>
                                <w:sz w:val="16"/>
                                <w:szCs w:val="16"/>
                              </w:rPr>
                              <w:t>________________________________________________</w:t>
                            </w:r>
                          </w:p>
                          <w:p w14:paraId="4E6BCF67" w14:textId="2B2FEEA6" w:rsidR="00A065F4" w:rsidRDefault="00A065F4" w:rsidP="00186AE0">
                            <w:pPr>
                              <w:jc w:val="center"/>
                            </w:pPr>
                            <w:r w:rsidRPr="00BB3C5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Spracoval: Oddelenie podpory zdravia a výchovy k zdraviu RÚVZ so sídlom v</w:t>
                            </w:r>
                            <w:r w:rsidR="00E17EC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 </w:t>
                            </w:r>
                            <w:r w:rsidRPr="00BB3C5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Starej Ľubovni, Obrancov mieru 1, 064 01 Stará Ľubovňa, tel. 052/4280106, </w:t>
                            </w:r>
                            <w:r w:rsidR="00063BD4" w:rsidRPr="0009129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https://www.uvzsr.sk/web/ruvzsl</w:t>
                            </w:r>
                            <w:r w:rsidRPr="00BB3C5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 Zdroj</w:t>
                            </w:r>
                            <w:r w:rsidR="00186A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16" w:history="1">
                              <w:r w:rsidR="00186AE0" w:rsidRPr="00A119E2">
                                <w:rPr>
                                  <w:rStyle w:val="Hypertextovprepojenie"/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u w:val="none"/>
                                </w:rPr>
                                <w:t>https://svls.sk/dnes-je-svetovy-den-alzheimerovej-choroby/</w:t>
                              </w:r>
                            </w:hyperlink>
                            <w:r w:rsidR="00186AE0" w:rsidRPr="00A119E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; </w:t>
                            </w:r>
                            <w:r w:rsidR="00186AE0" w:rsidRPr="00186AE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https://www.apollohospitals.com/sk/health-library/all-about-alzheimers-disease-on-world-alzheimers-day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A15B0" id="_x0000_s1031" type="#_x0000_t202" style="position:absolute;margin-left:0;margin-top:353.25pt;width:466.5pt;height:54pt;rotation:180;flip:y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" stroked="f">
                <v:textbox>
                  <w:txbxContent>
                    <w:p w14:paraId="395CE743" w14:textId="00131E58" w:rsidR="00A065F4" w:rsidRPr="00BE28E5" w:rsidRDefault="00A065F4" w:rsidP="00A065F4">
                      <w:pPr>
                        <w:pStyle w:val="Default"/>
                        <w:jc w:val="center"/>
                        <w:rPr>
                          <w:color w:val="auto"/>
                          <w:sz w:val="16"/>
                          <w:szCs w:val="16"/>
                        </w:rPr>
                      </w:pPr>
                      <w:r w:rsidRPr="00BE28E5">
                        <w:rPr>
                          <w:color w:val="auto"/>
                          <w:sz w:val="16"/>
                          <w:szCs w:val="16"/>
                        </w:rPr>
                        <w:t>_________________________________________________</w:t>
                      </w:r>
                      <w:r>
                        <w:rPr>
                          <w:color w:val="auto"/>
                          <w:sz w:val="16"/>
                          <w:szCs w:val="16"/>
                        </w:rPr>
                        <w:t>_______________</w:t>
                      </w:r>
                      <w:r w:rsidR="00186AE0">
                        <w:rPr>
                          <w:color w:val="auto"/>
                          <w:sz w:val="16"/>
                          <w:szCs w:val="16"/>
                        </w:rPr>
                        <w:t>________________________________________________</w:t>
                      </w:r>
                    </w:p>
                    <w:p w14:paraId="4E6BCF67" w14:textId="2B2FEEA6" w:rsidR="00A065F4" w:rsidRDefault="00A065F4" w:rsidP="00186AE0">
                      <w:pPr>
                        <w:jc w:val="center"/>
                      </w:pPr>
                      <w:r w:rsidRPr="00BB3C5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Spracoval: Oddelenie podpory zdravia a výchovy k zdraviu RÚVZ so sídlom v</w:t>
                      </w:r>
                      <w:r w:rsidR="00E17EC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 </w:t>
                      </w:r>
                      <w:r w:rsidRPr="00BB3C5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Starej Ľubovni, Obrancov mieru 1, 064 01 Stará Ľubovňa, tel. 052/4280106, </w:t>
                      </w:r>
                      <w:r w:rsidR="00063BD4" w:rsidRPr="0009129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https://www.uvzsr.sk/web/ruvzsl</w:t>
                      </w:r>
                      <w:r w:rsidRPr="00BB3C5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 Zdroj</w:t>
                      </w:r>
                      <w:r w:rsidR="00186A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hyperlink r:id="rId17" w:history="1">
                        <w:r w:rsidR="00186AE0" w:rsidRPr="00A119E2">
                          <w:rPr>
                            <w:rStyle w:val="Hypertextovprepojenie"/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u w:val="none"/>
                          </w:rPr>
                          <w:t>https://svls.sk/dnes-je-svetovy-den-alzheimerovej-choroby/</w:t>
                        </w:r>
                      </w:hyperlink>
                      <w:r w:rsidR="00186AE0" w:rsidRPr="00A119E2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 xml:space="preserve">; </w:t>
                      </w:r>
                      <w:r w:rsidR="00186AE0" w:rsidRPr="00186AE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https://www.apollohospitals.com/sk/health-library/all-about-alzheimers-disease-on-world-alzheimers-day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07F80" w:rsidSect="00507F8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05F"/>
    <w:multiLevelType w:val="multilevel"/>
    <w:tmpl w:val="D2A8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D4908"/>
    <w:multiLevelType w:val="multilevel"/>
    <w:tmpl w:val="DD6CF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293511"/>
    <w:multiLevelType w:val="multilevel"/>
    <w:tmpl w:val="135C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C5F2B"/>
    <w:multiLevelType w:val="multilevel"/>
    <w:tmpl w:val="6562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24299B"/>
    <w:multiLevelType w:val="multilevel"/>
    <w:tmpl w:val="B5DA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016F5"/>
    <w:multiLevelType w:val="multilevel"/>
    <w:tmpl w:val="BDF26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B103E"/>
    <w:multiLevelType w:val="multilevel"/>
    <w:tmpl w:val="7CAE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86F95"/>
    <w:multiLevelType w:val="multilevel"/>
    <w:tmpl w:val="D93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81714"/>
    <w:multiLevelType w:val="multilevel"/>
    <w:tmpl w:val="1834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BF48A0"/>
    <w:multiLevelType w:val="multilevel"/>
    <w:tmpl w:val="C06C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47458"/>
    <w:multiLevelType w:val="multilevel"/>
    <w:tmpl w:val="3D3EE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4335C"/>
    <w:multiLevelType w:val="multilevel"/>
    <w:tmpl w:val="F904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504262">
    <w:abstractNumId w:val="1"/>
  </w:num>
  <w:num w:numId="2" w16cid:durableId="1903443074">
    <w:abstractNumId w:val="3"/>
  </w:num>
  <w:num w:numId="3" w16cid:durableId="563416292">
    <w:abstractNumId w:val="2"/>
  </w:num>
  <w:num w:numId="4" w16cid:durableId="607471834">
    <w:abstractNumId w:val="7"/>
  </w:num>
  <w:num w:numId="5" w16cid:durableId="209266719">
    <w:abstractNumId w:val="5"/>
  </w:num>
  <w:num w:numId="6" w16cid:durableId="960110592">
    <w:abstractNumId w:val="4"/>
  </w:num>
  <w:num w:numId="7" w16cid:durableId="121848545">
    <w:abstractNumId w:val="10"/>
  </w:num>
  <w:num w:numId="8" w16cid:durableId="2100978049">
    <w:abstractNumId w:val="9"/>
  </w:num>
  <w:num w:numId="9" w16cid:durableId="1602295659">
    <w:abstractNumId w:val="8"/>
  </w:num>
  <w:num w:numId="10" w16cid:durableId="637612720">
    <w:abstractNumId w:val="0"/>
  </w:num>
  <w:num w:numId="11" w16cid:durableId="264921204">
    <w:abstractNumId w:val="11"/>
  </w:num>
  <w:num w:numId="12" w16cid:durableId="410615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F80"/>
    <w:rsid w:val="00063BD4"/>
    <w:rsid w:val="000C0DE8"/>
    <w:rsid w:val="00142201"/>
    <w:rsid w:val="00174F69"/>
    <w:rsid w:val="00186AE0"/>
    <w:rsid w:val="001D270C"/>
    <w:rsid w:val="00224E32"/>
    <w:rsid w:val="002A69CF"/>
    <w:rsid w:val="00312CDE"/>
    <w:rsid w:val="003374B5"/>
    <w:rsid w:val="00404A8B"/>
    <w:rsid w:val="00413E3D"/>
    <w:rsid w:val="004256A1"/>
    <w:rsid w:val="00451A65"/>
    <w:rsid w:val="004E1723"/>
    <w:rsid w:val="005050CC"/>
    <w:rsid w:val="00507F80"/>
    <w:rsid w:val="00533340"/>
    <w:rsid w:val="00537249"/>
    <w:rsid w:val="00553A00"/>
    <w:rsid w:val="00582120"/>
    <w:rsid w:val="005F453C"/>
    <w:rsid w:val="007B7B30"/>
    <w:rsid w:val="007F6BFF"/>
    <w:rsid w:val="00827F8C"/>
    <w:rsid w:val="0088087C"/>
    <w:rsid w:val="008B1B41"/>
    <w:rsid w:val="009B2660"/>
    <w:rsid w:val="00A065F4"/>
    <w:rsid w:val="00A119E2"/>
    <w:rsid w:val="00A33F2F"/>
    <w:rsid w:val="00B73561"/>
    <w:rsid w:val="00B7590B"/>
    <w:rsid w:val="00BB3C54"/>
    <w:rsid w:val="00BE2D72"/>
    <w:rsid w:val="00D21F02"/>
    <w:rsid w:val="00D5015A"/>
    <w:rsid w:val="00D66FF3"/>
    <w:rsid w:val="00D76AC4"/>
    <w:rsid w:val="00E17EC2"/>
    <w:rsid w:val="00EF4FC2"/>
    <w:rsid w:val="00F35E7A"/>
    <w:rsid w:val="00F3647D"/>
    <w:rsid w:val="00F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FC6DD"/>
  <w15:chartTrackingRefBased/>
  <w15:docId w15:val="{AAFC0AF2-D0B1-4615-9DE7-8E9C1B6C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E7E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065F4"/>
    <w:rPr>
      <w:color w:val="0000FF"/>
      <w:u w:val="single"/>
    </w:rPr>
  </w:style>
  <w:style w:type="paragraph" w:customStyle="1" w:styleId="Default">
    <w:name w:val="Default"/>
    <w:rsid w:val="00A065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451A65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E7E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danadosah.cvtisr.sk/zdravie/vivek-murthy-osamelost-sa-siri-ako-nova-epidemia-ohrozuje-aj-mladych-ludi/" TargetMode="External"/><Relationship Id="rId13" Type="http://schemas.openxmlformats.org/officeDocument/2006/relationships/hyperlink" Target="https://vedanadosah.cvtisr.sk/zdravie/medicina/demenciu-mozu-predpovedat-jemne-zmeny-na-tvari-desatrocia-vopred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danadosah.cvtisr.sk/zdravie/medicina/od-nemenneho-organu-k-dynamickemu-systemu-ako-moderna-veda-zmenila-nas-pohlad-na-mozog/" TargetMode="External"/><Relationship Id="rId12" Type="http://schemas.openxmlformats.org/officeDocument/2006/relationships/hyperlink" Target="https://vedanadosah.cvtisr.sk/zdravie/vivek-murthy-osamelost-sa-siri-ako-nova-epidemia-ohrozuje-aj-mladych-ludi/" TargetMode="External"/><Relationship Id="rId17" Type="http://schemas.openxmlformats.org/officeDocument/2006/relationships/hyperlink" Target="https://svls.sk/dnes-je-svetovy-den-alzheimerovej-chorob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vls.sk/dnes-je-svetovy-den-alzheimerovej-chorob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vedanadosah.cvtisr.sk/zdravie/medicina/od-nemenneho-organu-k-dynamickemu-systemu-ako-moderna-veda-zmenila-nas-pohlad-na-mozog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jpeg"/><Relationship Id="rId10" Type="http://schemas.openxmlformats.org/officeDocument/2006/relationships/hyperlink" Target="https://vedanadosah.cvtisr.sk/zdravie/strava-udrziava-mozog-v-dobrej-kondicii-a-znizuje-riziko-alzheimerovej-chorob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edanadosah.cvtisr.sk/zdravie/medicina/demenciu-mozu-predpovedat-jemne-zmeny-na-tvari-desatrocia-vopred/" TargetMode="External"/><Relationship Id="rId14" Type="http://schemas.openxmlformats.org/officeDocument/2006/relationships/hyperlink" Target="https://vedanadosah.cvtisr.sk/zdravie/strava-udrziava-mozog-v-dobrej-kondicii-a-znizuje-riziko-alzheimerovej-choroby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33333</cp:lastModifiedBy>
  <cp:revision>11</cp:revision>
  <cp:lastPrinted>2026-09-18T11:33:00Z</cp:lastPrinted>
  <dcterms:created xsi:type="dcterms:W3CDTF">2026-09-18T05:55:00Z</dcterms:created>
  <dcterms:modified xsi:type="dcterms:W3CDTF">2026-09-21T05:24:00Z</dcterms:modified>
</cp:coreProperties>
</file>